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AA31F"/>
    <w:tbl>
      <w:tblPr>
        <w:tblStyle w:val="4"/>
        <w:tblpPr w:leftFromText="180" w:rightFromText="180" w:vertAnchor="text" w:horzAnchor="margin" w:tblpY="-128"/>
        <w:tblW w:w="1492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70"/>
        <w:gridCol w:w="4906"/>
        <w:gridCol w:w="5145"/>
      </w:tblGrid>
      <w:tr w14:paraId="26AD4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5659">
            <w:pPr>
              <w:spacing w:before="30" w:after="30"/>
              <w:jc w:val="both"/>
              <w:rPr>
                <w:sz w:val="28"/>
                <w:lang w:eastAsia="ru-RU"/>
              </w:rPr>
            </w:pPr>
            <w:r>
              <w:rPr>
                <w:spacing w:val="-2"/>
                <w:sz w:val="28"/>
                <w:lang w:eastAsia="ru-RU"/>
              </w:rPr>
              <w:t>Принято</w:t>
            </w:r>
          </w:p>
          <w:p w14:paraId="2B4DCA1F">
            <w:pPr>
              <w:spacing w:before="30" w:after="30"/>
              <w:jc w:val="both"/>
              <w:rPr>
                <w:spacing w:val="-2"/>
                <w:sz w:val="28"/>
                <w:lang w:eastAsia="ru-RU"/>
              </w:rPr>
            </w:pPr>
            <w:r>
              <w:rPr>
                <w:spacing w:val="-2"/>
                <w:sz w:val="28"/>
                <w:lang w:eastAsia="ru-RU"/>
              </w:rPr>
              <w:t>на педагогическом совете МБДОУ «Красносельский детский сад «Рябинушка»</w:t>
            </w:r>
          </w:p>
          <w:p w14:paraId="6D75FC86">
            <w:pPr>
              <w:rPr>
                <w:sz w:val="28"/>
              </w:rPr>
            </w:pPr>
            <w:r>
              <w:rPr>
                <w:sz w:val="28"/>
              </w:rPr>
              <w:t>«___»</w:t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t>__________202 ___г.</w:t>
            </w:r>
          </w:p>
          <w:p w14:paraId="0BB38A81">
            <w:pPr>
              <w:jc w:val="both"/>
              <w:rPr>
                <w:sz w:val="28"/>
                <w:lang w:eastAsia="ru-RU"/>
              </w:rPr>
            </w:pPr>
            <w:r>
              <w:rPr>
                <w:sz w:val="28"/>
              </w:rPr>
              <w:t>Протокол № ______</w:t>
            </w:r>
          </w:p>
        </w:tc>
        <w:tc>
          <w:tcPr>
            <w:tcW w:w="4906" w:type="dxa"/>
          </w:tcPr>
          <w:p w14:paraId="5A78DE0B">
            <w:pPr>
              <w:spacing w:before="30" w:after="30"/>
              <w:jc w:val="right"/>
              <w:rPr>
                <w:spacing w:val="-2"/>
                <w:sz w:val="28"/>
                <w:lang w:eastAsia="ru-RU"/>
              </w:rPr>
            </w:pPr>
          </w:p>
        </w:tc>
        <w:tc>
          <w:tcPr>
            <w:tcW w:w="5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2BBC">
            <w:pPr>
              <w:spacing w:before="30" w:after="30"/>
              <w:rPr>
                <w:sz w:val="28"/>
                <w:lang w:eastAsia="ru-RU"/>
              </w:rPr>
            </w:pPr>
            <w:r>
              <w:rPr>
                <w:spacing w:val="-2"/>
                <w:sz w:val="28"/>
                <w:lang w:eastAsia="ru-RU"/>
              </w:rPr>
              <w:t xml:space="preserve">    Утверждаю</w:t>
            </w:r>
          </w:p>
          <w:p w14:paraId="54ED82DC">
            <w:pPr>
              <w:jc w:val="right"/>
              <w:rPr>
                <w:sz w:val="28"/>
              </w:rPr>
            </w:pPr>
            <w:r>
              <w:rPr>
                <w:sz w:val="28"/>
              </w:rPr>
              <w:t>Заведующий МБДОУ «Красносельский</w:t>
            </w:r>
          </w:p>
          <w:p w14:paraId="34193CBA">
            <w:pPr>
              <w:rPr>
                <w:sz w:val="28"/>
              </w:rPr>
            </w:pPr>
            <w:r>
              <w:rPr>
                <w:sz w:val="28"/>
              </w:rPr>
              <w:t xml:space="preserve">    детский сад «Рябинушка» </w:t>
            </w:r>
          </w:p>
          <w:p w14:paraId="2BA7442C">
            <w:pPr>
              <w:spacing w:before="30" w:after="30"/>
              <w:rPr>
                <w:spacing w:val="-2"/>
                <w:sz w:val="28"/>
                <w:lang w:eastAsia="ru-RU"/>
              </w:rPr>
            </w:pPr>
            <w:r>
              <w:rPr>
                <w:spacing w:val="-2"/>
                <w:sz w:val="28"/>
                <w:lang w:eastAsia="ru-RU"/>
              </w:rPr>
              <w:t xml:space="preserve">    _____________ Ч.И. Гилязутдинова</w:t>
            </w:r>
          </w:p>
          <w:p w14:paraId="22BF5373">
            <w:pPr>
              <w:spacing w:before="30" w:after="30"/>
              <w:jc w:val="center"/>
              <w:rPr>
                <w:sz w:val="28"/>
                <w:lang w:eastAsia="ru-RU"/>
              </w:rPr>
            </w:pPr>
            <w:r>
              <w:rPr>
                <w:spacing w:val="-2"/>
                <w:sz w:val="28"/>
                <w:lang w:eastAsia="ru-RU"/>
              </w:rPr>
              <w:t>Приказ № ___ от «___»_____20__г.</w:t>
            </w:r>
          </w:p>
          <w:p w14:paraId="0FA48E4F">
            <w:pPr>
              <w:spacing w:before="30" w:after="30"/>
              <w:jc w:val="right"/>
              <w:rPr>
                <w:sz w:val="28"/>
                <w:lang w:eastAsia="ru-RU"/>
              </w:rPr>
            </w:pPr>
            <w:r>
              <w:rPr>
                <w:spacing w:val="-2"/>
                <w:sz w:val="28"/>
                <w:lang w:eastAsia="ru-RU"/>
              </w:rPr>
              <w:t> </w:t>
            </w:r>
          </w:p>
        </w:tc>
      </w:tr>
    </w:tbl>
    <w:p w14:paraId="72B53CC2">
      <w:pPr>
        <w:pStyle w:val="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41D6B348"/>
    <w:p w14:paraId="16D51454">
      <w:pPr>
        <w:jc w:val="center"/>
        <w:rPr>
          <w:b/>
          <w:sz w:val="32"/>
          <w:szCs w:val="32"/>
        </w:rPr>
      </w:pPr>
    </w:p>
    <w:p w14:paraId="0FA1514A">
      <w:pPr>
        <w:widowControl w:val="0"/>
        <w:autoSpaceDE w:val="0"/>
        <w:jc w:val="center"/>
        <w:rPr>
          <w:rFonts w:eastAsia="Times New Roman"/>
          <w:b/>
          <w:sz w:val="36"/>
          <w:szCs w:val="20"/>
        </w:rPr>
      </w:pPr>
      <w:r>
        <w:rPr>
          <w:rFonts w:eastAsia="Times New Roman"/>
          <w:b/>
          <w:sz w:val="36"/>
          <w:szCs w:val="20"/>
        </w:rPr>
        <w:t xml:space="preserve">Учебный план </w:t>
      </w:r>
    </w:p>
    <w:p w14:paraId="278C284A">
      <w:pPr>
        <w:widowControl w:val="0"/>
        <w:autoSpaceDE w:val="0"/>
        <w:jc w:val="center"/>
        <w:rPr>
          <w:rFonts w:eastAsia="Times New Roman"/>
          <w:b/>
          <w:sz w:val="36"/>
          <w:szCs w:val="20"/>
        </w:rPr>
      </w:pPr>
      <w:r>
        <w:rPr>
          <w:rFonts w:eastAsia="Times New Roman"/>
          <w:b/>
          <w:sz w:val="36"/>
          <w:szCs w:val="20"/>
        </w:rPr>
        <w:t xml:space="preserve">Муниципального бюджетного дошкольного образовательного учреждения </w:t>
      </w:r>
    </w:p>
    <w:p w14:paraId="37008BAD">
      <w:pPr>
        <w:widowControl w:val="0"/>
        <w:autoSpaceDE w:val="0"/>
        <w:jc w:val="center"/>
        <w:rPr>
          <w:rFonts w:eastAsia="Times New Roman"/>
          <w:b/>
          <w:sz w:val="36"/>
          <w:szCs w:val="20"/>
        </w:rPr>
      </w:pPr>
      <w:r>
        <w:rPr>
          <w:rFonts w:eastAsia="Times New Roman"/>
          <w:b/>
          <w:sz w:val="36"/>
          <w:szCs w:val="20"/>
        </w:rPr>
        <w:t>«Красносельский детский сад «Рябинушка» Высокогорского муниципального района</w:t>
      </w:r>
    </w:p>
    <w:p w14:paraId="6FFC20C0">
      <w:pPr>
        <w:widowControl w:val="0"/>
        <w:autoSpaceDE w:val="0"/>
        <w:jc w:val="center"/>
        <w:rPr>
          <w:rFonts w:eastAsia="Times New Roman"/>
          <w:b/>
          <w:sz w:val="36"/>
          <w:szCs w:val="20"/>
        </w:rPr>
      </w:pPr>
      <w:r>
        <w:rPr>
          <w:rFonts w:eastAsia="Times New Roman"/>
          <w:b/>
          <w:sz w:val="36"/>
          <w:szCs w:val="20"/>
        </w:rPr>
        <w:t>Республики Татарстан</w:t>
      </w:r>
    </w:p>
    <w:p w14:paraId="53D884EE">
      <w:pPr>
        <w:widowControl w:val="0"/>
        <w:autoSpaceDE w:val="0"/>
        <w:jc w:val="center"/>
        <w:rPr>
          <w:rFonts w:eastAsia="Times New Roman"/>
          <w:b/>
          <w:sz w:val="36"/>
          <w:szCs w:val="20"/>
        </w:rPr>
      </w:pPr>
      <w:r>
        <w:rPr>
          <w:rFonts w:eastAsia="Times New Roman"/>
          <w:b/>
          <w:sz w:val="36"/>
          <w:szCs w:val="20"/>
        </w:rPr>
        <w:t>на 202</w:t>
      </w:r>
      <w:r>
        <w:rPr>
          <w:rFonts w:hint="default" w:eastAsia="Times New Roman"/>
          <w:b/>
          <w:sz w:val="36"/>
          <w:szCs w:val="20"/>
          <w:lang w:val="ru-RU"/>
        </w:rPr>
        <w:t>5</w:t>
      </w:r>
      <w:r>
        <w:rPr>
          <w:rFonts w:eastAsia="Times New Roman"/>
          <w:b/>
          <w:sz w:val="36"/>
          <w:szCs w:val="20"/>
        </w:rPr>
        <w:t xml:space="preserve"> – 202</w:t>
      </w:r>
      <w:r>
        <w:rPr>
          <w:rFonts w:hint="default" w:eastAsia="Times New Roman"/>
          <w:b/>
          <w:sz w:val="36"/>
          <w:szCs w:val="20"/>
          <w:lang w:val="ru-RU"/>
        </w:rPr>
        <w:t>6</w:t>
      </w:r>
      <w:r>
        <w:rPr>
          <w:rFonts w:eastAsia="Times New Roman"/>
          <w:b/>
          <w:sz w:val="36"/>
          <w:szCs w:val="20"/>
        </w:rPr>
        <w:t xml:space="preserve"> учебный год</w:t>
      </w:r>
    </w:p>
    <w:p w14:paraId="51DB5385">
      <w:pPr>
        <w:jc w:val="center"/>
        <w:rPr>
          <w:b/>
          <w:sz w:val="40"/>
          <w:szCs w:val="40"/>
        </w:rPr>
      </w:pPr>
    </w:p>
    <w:p w14:paraId="66D82E71">
      <w:pPr>
        <w:jc w:val="center"/>
        <w:rPr>
          <w:b/>
          <w:sz w:val="40"/>
          <w:szCs w:val="40"/>
        </w:rPr>
      </w:pPr>
    </w:p>
    <w:p w14:paraId="546FCF17">
      <w:pPr>
        <w:jc w:val="center"/>
        <w:rPr>
          <w:b/>
          <w:sz w:val="40"/>
          <w:szCs w:val="40"/>
        </w:rPr>
      </w:pPr>
    </w:p>
    <w:p w14:paraId="5C16D125">
      <w:pPr>
        <w:jc w:val="center"/>
        <w:rPr>
          <w:b/>
          <w:sz w:val="40"/>
          <w:szCs w:val="40"/>
        </w:rPr>
      </w:pPr>
    </w:p>
    <w:p w14:paraId="487A2750">
      <w:pPr>
        <w:jc w:val="center"/>
        <w:rPr>
          <w:b/>
          <w:sz w:val="40"/>
          <w:szCs w:val="40"/>
        </w:rPr>
      </w:pPr>
    </w:p>
    <w:p w14:paraId="1D026814">
      <w:pPr>
        <w:jc w:val="center"/>
        <w:rPr>
          <w:b/>
          <w:sz w:val="40"/>
          <w:szCs w:val="40"/>
        </w:rPr>
      </w:pPr>
    </w:p>
    <w:p w14:paraId="48734361">
      <w:pPr>
        <w:jc w:val="center"/>
        <w:rPr>
          <w:b/>
          <w:sz w:val="40"/>
          <w:szCs w:val="40"/>
        </w:rPr>
      </w:pPr>
    </w:p>
    <w:p w14:paraId="6770D2EC">
      <w:pPr>
        <w:jc w:val="center"/>
        <w:rPr>
          <w:b/>
          <w:sz w:val="40"/>
          <w:szCs w:val="40"/>
        </w:rPr>
      </w:pPr>
    </w:p>
    <w:p w14:paraId="1A6005E8">
      <w:pPr>
        <w:jc w:val="center"/>
        <w:rPr>
          <w:b/>
          <w:sz w:val="40"/>
          <w:szCs w:val="40"/>
        </w:rPr>
      </w:pPr>
    </w:p>
    <w:p w14:paraId="342DF82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г.</w:t>
      </w:r>
    </w:p>
    <w:p w14:paraId="7694BC61">
      <w:pPr>
        <w:rPr>
          <w:sz w:val="28"/>
          <w:szCs w:val="28"/>
        </w:rPr>
      </w:pPr>
    </w:p>
    <w:p w14:paraId="5668C17E">
      <w:pPr>
        <w:jc w:val="center"/>
        <w:rPr>
          <w:b/>
          <w:sz w:val="28"/>
          <w:szCs w:val="28"/>
        </w:rPr>
      </w:pPr>
    </w:p>
    <w:p w14:paraId="1968BB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14:paraId="42E47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Учебный план муниципального  бюджетного дошкольного образовательного учреждения «Красносельский детский сад «Рябинушка» Высокогорского муниципального района Республики Татарстан» (далее по тексту – Учреждение) составлен  в соответствии с образовательной программой дошкольного образования (далее- ОП ДО) Учреждения.  </w:t>
      </w:r>
    </w:p>
    <w:p w14:paraId="551465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Нормативно-правовое основание: </w:t>
      </w:r>
    </w:p>
    <w:p w14:paraId="01D3D9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от 29.12.2012 г. № 273-ФЗ «Об образовании в Российской Федерации»;  </w:t>
      </w:r>
    </w:p>
    <w:p w14:paraId="4A34EE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Минобрнауки России от 17.10.2013 г. № 1155 «Об утверждении федерального государственного образовательного стандарта дошкольного образования»;  </w:t>
      </w:r>
    </w:p>
    <w:p w14:paraId="25784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Приказ Министерства просвещения Российской Федерации от 25.11.2022 г. №1028 «Об утверждении федеральной образовательной программы дошкольного образования» (далее - ФОП ДО); </w:t>
      </w:r>
    </w:p>
    <w:p w14:paraId="7B869F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Приказ Министерства просвещения Российской Федерации от 24.11.2022 г. №1022 «Об утверждении федеральной адаптированной образовательной программы дошкольного образования» (далее - ФАОП ДО); </w:t>
      </w:r>
    </w:p>
    <w:p w14:paraId="636CB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Приказ Минобрнауки России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</w:p>
    <w:p w14:paraId="19361F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«Постановление Главного государственного санитарного врача Российской Федерации от 28 января 2021 г. № 2 «Об утверждении санитарных правил и норм СанПин1.2.3685–21 «Гигиенические нормативы и требования к обеспечению безопасности (или) безвредности для человека факторов среды обитания».                                                        Региональные документы:   </w:t>
      </w:r>
    </w:p>
    <w:p w14:paraId="2BE435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Закон Республики Татарстан «Об образовании» от 22.07.2013 г. №68-3РТ. </w:t>
      </w:r>
    </w:p>
    <w:p w14:paraId="323A21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учреждения: </w:t>
      </w:r>
    </w:p>
    <w:p w14:paraId="1A18D3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8"/>
          <w:szCs w:val="28"/>
        </w:rPr>
      </w:pPr>
      <w:r>
        <w:rPr>
          <w:sz w:val="28"/>
          <w:szCs w:val="28"/>
        </w:rPr>
        <w:t>1.Устав утвержден постановлением исполнительного комитета Высокогорского муниципального района Республики Татарстан от 27.11.2018 №2553.</w:t>
      </w:r>
    </w:p>
    <w:p w14:paraId="12BBB3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2.Образовательная программа дошкольного образования Муниципального бюджетного дошкольного образовательного учреждения «Красносельский детский сад «Рябинушка» Высокогорского муниципального района Республики Татарстан» (далее - ОП ДО); </w:t>
      </w:r>
    </w:p>
    <w:p w14:paraId="79B53E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3.Адаптированная образовательная программа дошкольного образования для обучающихся с тяжелыми нарушениями речи Муниципального бюджетного дошкольного образовательного учреждения «Красносельский детский сад «Рябинушка» Высокогорского муниципального района Республики Татарстан» (далее - АОП ДО); </w:t>
      </w:r>
    </w:p>
    <w:p w14:paraId="26A96A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локально-нормативные акты муниципального бюджетного дошкольного образовательного учреждения «Красносельский детский сад «Рябинушка» Высокогорского муниципального района Республики Татарстан».  </w:t>
      </w:r>
    </w:p>
    <w:p w14:paraId="2F5CD0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составлении учебного плана учитывались следующие принципы:  </w:t>
      </w:r>
    </w:p>
    <w:p w14:paraId="3DF030B1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14:paraId="6C7D46BE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научной обоснованности и практической применимости; </w:t>
      </w:r>
    </w:p>
    <w:p w14:paraId="7072BF19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соответствия критериям полноты, необходимости и достаточности; </w:t>
      </w:r>
    </w:p>
    <w:p w14:paraId="5488FA3A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воспитательных, развивающих и обучающих целей и задач процесса образования детей дошкольного возраста; </w:t>
      </w:r>
    </w:p>
    <w:p w14:paraId="25675D17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интеграции непосредственно образовательных областей в  соответствии с возрастными возможностями и особенностями воспитанников, спецификой и возможностями образовательных областей;  </w:t>
      </w:r>
    </w:p>
    <w:p w14:paraId="17BF0036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комплексно-тематический принцип построения образовательного  процесса;  </w:t>
      </w:r>
    </w:p>
    <w:p w14:paraId="3D1FF9EE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программных  образовательных задач в совместной деятельности взрослого и детей и самостоятельной деятельности дошкольников не только в рамках 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53BB54A7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построение  образовательного процесса на адекватных возрасту формах работы с детьми;  </w:t>
      </w:r>
    </w:p>
    <w:p w14:paraId="137DA963">
      <w:pPr>
        <w:pStyle w:val="12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преемственности между всеми возрастными дошкольными группами и между детским садом и начальной школой. </w:t>
      </w:r>
    </w:p>
    <w:p w14:paraId="7ED123B1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структуре учебного плана выделяются: обязательная часть и часть, формируемая участниками образовательных отношений. </w:t>
      </w:r>
    </w:p>
    <w:p w14:paraId="1EF785D3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Обязательная  часть обеспечивает выполнение ОП ДО и АОП ДО Учреждения, соответствует ФГОС ДО, ФОП ДО и ФАОП ДО МБДОУ Красносельский детский сад «Рябинушка»  </w:t>
      </w:r>
    </w:p>
    <w:p w14:paraId="2AD862D3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Часть, формируемая участниками образовательных отношений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согласно национально-региональному стандарту Республики Татарстан, в соответствии с Законом Республики Татарстан №44 от 27.07.2004 «О государственных языках Республики Татарстан и других языках в ДОУ» и построена с использованием учебного методического комплекта 3.М. Зариповой по обучению детей двум государственным языкам «Татарча сөйләшәбез», Ф.В. Хазратова «Туган телдә сөйләшәбез» (3-4,4-5 лет),  З.М. Зарипова «Туган телдә сөйләшәбез» (5-7 лет)</w:t>
      </w:r>
      <w:r>
        <w:rPr>
          <w:sz w:val="28"/>
          <w:szCs w:val="28"/>
        </w:rPr>
        <w:t xml:space="preserve">   </w:t>
      </w:r>
    </w:p>
    <w:p w14:paraId="13672BA4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обязательной части учебного плана определено время на образовательную деятельность детей, по освоению образовательных областей: «Физическое развитие», «Познавательное развитие», «Социально-коммуникативное развитие», «Художественно-эстетическое развитие», «Речевое развитие».  </w:t>
      </w:r>
    </w:p>
    <w:p w14:paraId="1EE2F5A5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части, формируемой участниками образовательных отношений в учебном плане определено время на образовательную деятельность детей, по освоению региональной программы, направленной на  обогащение детского развития посредством приобщения к истокам национальной культуры, краеведению, изучению татарского (родного), русского языка.   </w:t>
      </w:r>
    </w:p>
    <w:p w14:paraId="1739B58D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Учебный год начинается с 1 сентября и заканчивается 31 мая. Учреждение работает в режиме пятидневной рабочей недели. </w:t>
      </w:r>
    </w:p>
    <w:p w14:paraId="2A3FBF34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 в Учреждении  функционируют 7 групп, укомплектованных в соответствии с возрастном воспитанников: </w:t>
      </w:r>
    </w:p>
    <w:p w14:paraId="2C2EFB1F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группа раннего возраста (2-3 года)</w:t>
      </w:r>
    </w:p>
    <w:p w14:paraId="5C151AA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группа (3-4 года)</w:t>
      </w:r>
    </w:p>
    <w:p w14:paraId="3FF0B816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-средняя группа (4-5 лет) </w:t>
      </w:r>
    </w:p>
    <w:p w14:paraId="51664FA8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-старшая группа (5-6 лет)</w:t>
      </w:r>
    </w:p>
    <w:p w14:paraId="089B5095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подготовительная</w:t>
      </w:r>
      <w:r>
        <w:rPr>
          <w:rFonts w:ascii="Times New Roman" w:hAnsi="Times New Roman" w:cs="Times New Roman"/>
          <w:sz w:val="28"/>
          <w:szCs w:val="28"/>
        </w:rPr>
        <w:t xml:space="preserve"> татарская группа (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лет) </w:t>
      </w:r>
    </w:p>
    <w:p w14:paraId="6D0A295C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-подготовительная группа (6-7 лет)</w:t>
      </w:r>
    </w:p>
    <w:p w14:paraId="1D86BF21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-разновозрастная группа (татарская) (2-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лет)      </w:t>
      </w:r>
    </w:p>
    <w:p w14:paraId="42D8D448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санитарно-эпидемиологическими правилами и нормами максимально допустимый объем образовательной нагрузки:</w:t>
      </w:r>
    </w:p>
    <w:p w14:paraId="423414CD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воспитанников в возрасте с 2 до 3 лет максимально допустимый </w:t>
      </w:r>
      <w:r>
        <w:rPr>
          <w:rFonts w:ascii="Times New Roman" w:hAnsi="Times New Roman" w:cs="Times New Roman"/>
          <w:sz w:val="28"/>
          <w:szCs w:val="28"/>
          <w:lang w:val="ru-RU"/>
        </w:rPr>
        <w:t>объем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нагрузки в первой половине дня не превышает 20 минут, продолжительность образовательной деятельности составляет не более 10 минут; </w:t>
      </w:r>
    </w:p>
    <w:p w14:paraId="4486FD3E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для воспитанников в возрасте с 3 до 4 лет максимально допустимый объем образовательной нагрузки в первой половине дня не превышает 30 минут, продолжительность  образовательной деятельности составляет  не более 15 минут; </w:t>
      </w:r>
    </w:p>
    <w:p w14:paraId="25837423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для воспитанников в возрасте с 4 до 5 лет максимально допустимый объем образовательной нагрузки в первой половине дня не превышает 40 минут, продолжительность  образовательной деятельности составляет  не более 20  минут; </w:t>
      </w:r>
    </w:p>
    <w:p w14:paraId="01E0F4B0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для воспитанников в возрасте с 5 до 6 лет максимально допустимый объем образовательной нагрузки в первой половине дня не превышает 50 минут, продолжительность  образовательной деятельности составляет  не более 25 минут; </w:t>
      </w:r>
    </w:p>
    <w:p w14:paraId="77655F8E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для воспитанников в возрасте с 6 до 7 лет максимально допустимый объем образовательной нагрузки в первой половине дня не превышает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90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минут</w:t>
      </w:r>
      <w:r>
        <w:rPr>
          <w:rFonts w:ascii="Times New Roman" w:hAnsi="Times New Roman" w:cs="Times New Roman"/>
          <w:sz w:val="28"/>
          <w:szCs w:val="28"/>
        </w:rPr>
        <w:t xml:space="preserve">, продолжительность  образовательной деятельности составляет  не более 30 минут.         </w:t>
      </w:r>
    </w:p>
    <w:p w14:paraId="7B03AF77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Образовательная деятельность с детьми старшего дошкольного возраста может осуществляться во второй половине дня после дневного сна.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 продолжительность должна составлять не более 25 минут в день. Перерывы между образовательной деятельностью составляет 10 минут. Во время проведения образовательной деятельности обязательно проводится динамическая пауза. </w:t>
      </w:r>
    </w:p>
    <w:p w14:paraId="5DB4B920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Продолжительность учебного года составляет 36 недель.  </w:t>
      </w:r>
    </w:p>
    <w:p w14:paraId="61632A24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график обсуждается и принимается педагогическим советом и утверждается приказом по Учреждению на начало учебного года. Все изменения, вносимые Учреждением в учебный график, утверждаются приказом по согласованию с учредителем и доводятся до всех участников образовательного процесса.   </w:t>
      </w:r>
    </w:p>
    <w:p w14:paraId="152D585B">
      <w:pPr>
        <w:jc w:val="both"/>
        <w:rPr>
          <w:sz w:val="40"/>
          <w:szCs w:val="40"/>
        </w:rPr>
      </w:pPr>
    </w:p>
    <w:p w14:paraId="62110F1D">
      <w:pPr>
        <w:jc w:val="both"/>
        <w:rPr>
          <w:sz w:val="40"/>
          <w:szCs w:val="40"/>
        </w:rPr>
      </w:pPr>
    </w:p>
    <w:p w14:paraId="27F74136">
      <w:pPr>
        <w:jc w:val="both"/>
        <w:rPr>
          <w:sz w:val="32"/>
          <w:szCs w:val="40"/>
        </w:rPr>
      </w:pPr>
    </w:p>
    <w:p w14:paraId="0C866410">
      <w:pPr>
        <w:jc w:val="both"/>
      </w:pPr>
    </w:p>
    <w:p w14:paraId="684C7FCA">
      <w:pPr>
        <w:jc w:val="both"/>
      </w:pPr>
    </w:p>
    <w:p w14:paraId="1777B1D2">
      <w:pPr>
        <w:jc w:val="both"/>
      </w:pPr>
    </w:p>
    <w:p w14:paraId="5D9D0C69">
      <w:pPr>
        <w:jc w:val="both"/>
      </w:pPr>
    </w:p>
    <w:p w14:paraId="728F8C64">
      <w:pPr>
        <w:jc w:val="both"/>
      </w:pPr>
    </w:p>
    <w:p w14:paraId="54B5807A">
      <w:pPr>
        <w:jc w:val="both"/>
      </w:pPr>
    </w:p>
    <w:p w14:paraId="68286D8F">
      <w:pPr>
        <w:jc w:val="both"/>
      </w:pPr>
    </w:p>
    <w:p w14:paraId="1CB6ECDD">
      <w:pPr>
        <w:jc w:val="both"/>
      </w:pPr>
    </w:p>
    <w:p w14:paraId="6B2243B0">
      <w:pPr>
        <w:jc w:val="both"/>
      </w:pPr>
    </w:p>
    <w:p w14:paraId="701BCA7D">
      <w:pPr>
        <w:jc w:val="both"/>
      </w:pPr>
    </w:p>
    <w:p w14:paraId="715F6EDE">
      <w:pPr>
        <w:jc w:val="both"/>
      </w:pPr>
    </w:p>
    <w:p w14:paraId="3F5284F1">
      <w:pPr>
        <w:jc w:val="both"/>
      </w:pPr>
    </w:p>
    <w:p w14:paraId="0572B679">
      <w:pPr>
        <w:jc w:val="both"/>
      </w:pPr>
    </w:p>
    <w:p w14:paraId="568FFA78">
      <w:pPr>
        <w:jc w:val="both"/>
      </w:pPr>
    </w:p>
    <w:p w14:paraId="56D17702">
      <w:pPr>
        <w:jc w:val="both"/>
      </w:pPr>
    </w:p>
    <w:p w14:paraId="7E525236">
      <w:pPr>
        <w:jc w:val="both"/>
      </w:pPr>
    </w:p>
    <w:p w14:paraId="6E63388F">
      <w:pPr>
        <w:jc w:val="both"/>
      </w:pPr>
    </w:p>
    <w:p w14:paraId="5C2B8490">
      <w:pPr>
        <w:jc w:val="both"/>
      </w:pPr>
    </w:p>
    <w:p w14:paraId="3241E90A">
      <w:pPr>
        <w:jc w:val="both"/>
      </w:pPr>
    </w:p>
    <w:p w14:paraId="12BA2D51">
      <w:pPr>
        <w:jc w:val="both"/>
      </w:pPr>
    </w:p>
    <w:p w14:paraId="38841341">
      <w:pPr>
        <w:jc w:val="both"/>
      </w:pPr>
    </w:p>
    <w:p w14:paraId="2A0F5189">
      <w:pPr>
        <w:jc w:val="both"/>
      </w:pPr>
    </w:p>
    <w:tbl>
      <w:tblPr>
        <w:tblStyle w:val="7"/>
        <w:tblW w:w="149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2"/>
        <w:gridCol w:w="9"/>
        <w:gridCol w:w="1523"/>
        <w:gridCol w:w="21"/>
        <w:gridCol w:w="15"/>
        <w:gridCol w:w="958"/>
        <w:gridCol w:w="19"/>
        <w:gridCol w:w="16"/>
        <w:gridCol w:w="914"/>
        <w:gridCol w:w="61"/>
        <w:gridCol w:w="17"/>
        <w:gridCol w:w="812"/>
        <w:gridCol w:w="20"/>
        <w:gridCol w:w="18"/>
        <w:gridCol w:w="880"/>
        <w:gridCol w:w="73"/>
        <w:gridCol w:w="21"/>
        <w:gridCol w:w="19"/>
        <w:gridCol w:w="824"/>
        <w:gridCol w:w="6"/>
        <w:gridCol w:w="20"/>
        <w:gridCol w:w="824"/>
        <w:gridCol w:w="6"/>
        <w:gridCol w:w="21"/>
        <w:gridCol w:w="970"/>
        <w:gridCol w:w="22"/>
        <w:gridCol w:w="989"/>
        <w:gridCol w:w="993"/>
        <w:gridCol w:w="995"/>
        <w:gridCol w:w="848"/>
        <w:gridCol w:w="1066"/>
      </w:tblGrid>
      <w:tr w14:paraId="1F83E0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gridSpan w:val="2"/>
          </w:tcPr>
          <w:p w14:paraId="714220D8">
            <w:pPr>
              <w:jc w:val="both"/>
            </w:pPr>
            <w:r>
              <w:t>Образовательная область</w:t>
            </w:r>
          </w:p>
        </w:tc>
        <w:tc>
          <w:tcPr>
            <w:tcW w:w="1568" w:type="dxa"/>
            <w:gridSpan w:val="4"/>
          </w:tcPr>
          <w:p w14:paraId="446E5DDD">
            <w:pPr>
              <w:jc w:val="both"/>
            </w:pPr>
            <w:r>
              <w:t>Вид деятельности</w:t>
            </w:r>
          </w:p>
        </w:tc>
        <w:tc>
          <w:tcPr>
            <w:tcW w:w="1907" w:type="dxa"/>
            <w:gridSpan w:val="4"/>
          </w:tcPr>
          <w:p w14:paraId="426870CF">
            <w:pPr>
              <w:jc w:val="both"/>
            </w:pPr>
            <w:r>
              <w:t>1 младшая группа</w:t>
            </w:r>
          </w:p>
          <w:p w14:paraId="6AE9A8E1">
            <w:pPr>
              <w:jc w:val="both"/>
            </w:pPr>
            <w:r>
              <w:t>2-3 года</w:t>
            </w:r>
          </w:p>
        </w:tc>
        <w:tc>
          <w:tcPr>
            <w:tcW w:w="1808" w:type="dxa"/>
            <w:gridSpan w:val="6"/>
          </w:tcPr>
          <w:p w14:paraId="57609597">
            <w:pPr>
              <w:jc w:val="both"/>
            </w:pPr>
            <w:r>
              <w:t xml:space="preserve">Младшая группа </w:t>
            </w:r>
          </w:p>
          <w:p w14:paraId="47467BAD">
            <w:pPr>
              <w:jc w:val="both"/>
            </w:pPr>
            <w:r>
              <w:t>3-4 года</w:t>
            </w:r>
          </w:p>
        </w:tc>
        <w:tc>
          <w:tcPr>
            <w:tcW w:w="1814" w:type="dxa"/>
            <w:gridSpan w:val="9"/>
          </w:tcPr>
          <w:p w14:paraId="633AB9A5">
            <w:pPr>
              <w:jc w:val="both"/>
            </w:pPr>
            <w:r>
              <w:t xml:space="preserve">Средняя группа </w:t>
            </w:r>
          </w:p>
          <w:p w14:paraId="768251CD">
            <w:pPr>
              <w:jc w:val="both"/>
            </w:pPr>
            <w:r>
              <w:t>4-5 лет</w:t>
            </w:r>
          </w:p>
        </w:tc>
        <w:tc>
          <w:tcPr>
            <w:tcW w:w="1981" w:type="dxa"/>
            <w:gridSpan w:val="3"/>
          </w:tcPr>
          <w:p w14:paraId="4D66F8C3">
            <w:pPr>
              <w:jc w:val="both"/>
            </w:pPr>
            <w:r>
              <w:t>Старшая группа 5-6 лет</w:t>
            </w:r>
          </w:p>
        </w:tc>
        <w:tc>
          <w:tcPr>
            <w:tcW w:w="1988" w:type="dxa"/>
            <w:gridSpan w:val="2"/>
          </w:tcPr>
          <w:p w14:paraId="5A50420C">
            <w:pPr>
              <w:jc w:val="both"/>
            </w:pPr>
            <w:r>
              <w:t>Подготовительн ая группа</w:t>
            </w:r>
          </w:p>
          <w:p w14:paraId="0992CF55">
            <w:pPr>
              <w:jc w:val="both"/>
            </w:pPr>
            <w:r>
              <w:t>6-7 лет</w:t>
            </w:r>
          </w:p>
        </w:tc>
        <w:tc>
          <w:tcPr>
            <w:tcW w:w="1914" w:type="dxa"/>
            <w:gridSpan w:val="2"/>
          </w:tcPr>
          <w:p w14:paraId="5776D495">
            <w:pPr>
              <w:jc w:val="both"/>
            </w:pPr>
            <w:r>
              <w:t xml:space="preserve">Разновозрастная </w:t>
            </w:r>
          </w:p>
          <w:p w14:paraId="0FE7D7D5">
            <w:pPr>
              <w:jc w:val="both"/>
            </w:pPr>
            <w:r>
              <w:t>татарская</w:t>
            </w:r>
          </w:p>
          <w:p w14:paraId="024D4851">
            <w:pPr>
              <w:jc w:val="both"/>
            </w:pPr>
            <w:r>
              <w:t>(2-</w:t>
            </w:r>
            <w:r>
              <w:rPr>
                <w:rFonts w:hint="default"/>
                <w:lang w:val="ru-RU"/>
              </w:rPr>
              <w:t>4</w:t>
            </w:r>
            <w:r>
              <w:t xml:space="preserve"> лет)</w:t>
            </w:r>
          </w:p>
          <w:p w14:paraId="7AFCBBFA">
            <w:pPr>
              <w:jc w:val="both"/>
            </w:pPr>
          </w:p>
        </w:tc>
      </w:tr>
      <w:tr w14:paraId="479FBD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6"/>
          </w:tcPr>
          <w:p w14:paraId="0B5BD09C">
            <w:pPr>
              <w:jc w:val="both"/>
            </w:pPr>
            <w:r>
              <w:t>Продолжительность занятий по СанПин, не более</w:t>
            </w:r>
          </w:p>
        </w:tc>
        <w:tc>
          <w:tcPr>
            <w:tcW w:w="1907" w:type="dxa"/>
            <w:gridSpan w:val="4"/>
          </w:tcPr>
          <w:p w14:paraId="1D931483">
            <w:pPr>
              <w:jc w:val="both"/>
            </w:pPr>
            <w:r>
              <w:t>10 минут</w:t>
            </w:r>
          </w:p>
        </w:tc>
        <w:tc>
          <w:tcPr>
            <w:tcW w:w="1808" w:type="dxa"/>
            <w:gridSpan w:val="6"/>
          </w:tcPr>
          <w:p w14:paraId="0957D39A">
            <w:pPr>
              <w:jc w:val="both"/>
            </w:pPr>
            <w:r>
              <w:t>15 минут</w:t>
            </w:r>
          </w:p>
        </w:tc>
        <w:tc>
          <w:tcPr>
            <w:tcW w:w="1814" w:type="dxa"/>
            <w:gridSpan w:val="9"/>
          </w:tcPr>
          <w:p w14:paraId="4C30D906">
            <w:pPr>
              <w:jc w:val="both"/>
            </w:pPr>
            <w:r>
              <w:t>20 минут</w:t>
            </w:r>
          </w:p>
        </w:tc>
        <w:tc>
          <w:tcPr>
            <w:tcW w:w="1981" w:type="dxa"/>
            <w:gridSpan w:val="3"/>
          </w:tcPr>
          <w:p w14:paraId="02FB75D5">
            <w:pPr>
              <w:jc w:val="both"/>
            </w:pPr>
            <w:r>
              <w:t>25 минут</w:t>
            </w:r>
          </w:p>
        </w:tc>
        <w:tc>
          <w:tcPr>
            <w:tcW w:w="1988" w:type="dxa"/>
            <w:gridSpan w:val="2"/>
          </w:tcPr>
          <w:p w14:paraId="22DA8332">
            <w:pPr>
              <w:jc w:val="both"/>
            </w:pPr>
            <w:r>
              <w:t>30 минут</w:t>
            </w:r>
          </w:p>
        </w:tc>
        <w:tc>
          <w:tcPr>
            <w:tcW w:w="1914" w:type="dxa"/>
            <w:gridSpan w:val="2"/>
          </w:tcPr>
          <w:p w14:paraId="20ED07AD">
            <w:pPr>
              <w:jc w:val="both"/>
            </w:pPr>
            <w:r>
              <w:rPr>
                <w:rFonts w:hint="default"/>
                <w:lang w:val="ru-RU"/>
              </w:rPr>
              <w:t>10</w:t>
            </w:r>
            <w:r>
              <w:t>-</w:t>
            </w:r>
            <w:r>
              <w:rPr>
                <w:rFonts w:hint="default"/>
                <w:lang w:val="ru-RU"/>
              </w:rPr>
              <w:t>15</w:t>
            </w:r>
            <w:r>
              <w:t xml:space="preserve"> минут</w:t>
            </w:r>
          </w:p>
        </w:tc>
      </w:tr>
      <w:tr w14:paraId="410FD0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6"/>
          </w:tcPr>
          <w:p w14:paraId="399805A7">
            <w:pPr>
              <w:jc w:val="both"/>
            </w:pPr>
            <w:r>
              <w:t>Продолжительность дневной суммарной образовательной нагрузки детей, не боле</w:t>
            </w:r>
          </w:p>
        </w:tc>
        <w:tc>
          <w:tcPr>
            <w:tcW w:w="1907" w:type="dxa"/>
            <w:gridSpan w:val="4"/>
          </w:tcPr>
          <w:p w14:paraId="2801B5FB">
            <w:pPr>
              <w:jc w:val="both"/>
            </w:pPr>
            <w:r>
              <w:t>20 минут</w:t>
            </w:r>
          </w:p>
        </w:tc>
        <w:tc>
          <w:tcPr>
            <w:tcW w:w="1808" w:type="dxa"/>
            <w:gridSpan w:val="6"/>
          </w:tcPr>
          <w:p w14:paraId="2A3F7FA4">
            <w:pPr>
              <w:jc w:val="both"/>
            </w:pPr>
            <w:r>
              <w:t>30 минут</w:t>
            </w:r>
          </w:p>
        </w:tc>
        <w:tc>
          <w:tcPr>
            <w:tcW w:w="1814" w:type="dxa"/>
            <w:gridSpan w:val="9"/>
          </w:tcPr>
          <w:p w14:paraId="2C4FAF93">
            <w:pPr>
              <w:jc w:val="both"/>
            </w:pPr>
            <w:r>
              <w:t>40 минут</w:t>
            </w:r>
          </w:p>
        </w:tc>
        <w:tc>
          <w:tcPr>
            <w:tcW w:w="1981" w:type="dxa"/>
            <w:gridSpan w:val="3"/>
          </w:tcPr>
          <w:p w14:paraId="32747A7B">
            <w:pPr>
              <w:jc w:val="both"/>
            </w:pPr>
            <w:r>
              <w:t xml:space="preserve">50 мин или 75 минут при организации 1 </w:t>
            </w:r>
          </w:p>
          <w:p w14:paraId="27AAD863">
            <w:pPr>
              <w:jc w:val="both"/>
            </w:pPr>
            <w:r>
              <w:t>занятия после дневного сна</w:t>
            </w:r>
          </w:p>
        </w:tc>
        <w:tc>
          <w:tcPr>
            <w:tcW w:w="1988" w:type="dxa"/>
            <w:gridSpan w:val="2"/>
          </w:tcPr>
          <w:p w14:paraId="07356822">
            <w:pPr>
              <w:jc w:val="both"/>
            </w:pPr>
            <w:r>
              <w:t>90 минут</w:t>
            </w:r>
          </w:p>
        </w:tc>
        <w:tc>
          <w:tcPr>
            <w:tcW w:w="1914" w:type="dxa"/>
            <w:gridSpan w:val="2"/>
          </w:tcPr>
          <w:p w14:paraId="6C02FB93">
            <w:pPr>
              <w:jc w:val="both"/>
            </w:pPr>
            <w:r>
              <w:rPr>
                <w:rFonts w:hint="default"/>
                <w:lang w:val="ru-RU"/>
              </w:rPr>
              <w:t>20-30 минут</w:t>
            </w:r>
            <w:r>
              <w:t xml:space="preserve"> </w:t>
            </w:r>
          </w:p>
        </w:tc>
      </w:tr>
      <w:tr w14:paraId="170F27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6"/>
          </w:tcPr>
          <w:p w14:paraId="341B8D69">
            <w:pPr>
              <w:jc w:val="both"/>
            </w:pPr>
            <w:r>
              <w:t>Перерыв между занятиями</w:t>
            </w:r>
          </w:p>
        </w:tc>
        <w:tc>
          <w:tcPr>
            <w:tcW w:w="11412" w:type="dxa"/>
            <w:gridSpan w:val="26"/>
          </w:tcPr>
          <w:p w14:paraId="1F5D7150">
            <w:pPr>
              <w:jc w:val="center"/>
            </w:pPr>
            <w:r>
              <w:t>10 минут</w:t>
            </w:r>
          </w:p>
        </w:tc>
      </w:tr>
      <w:tr w14:paraId="18FA7D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22" w:type="dxa"/>
            <w:gridSpan w:val="32"/>
          </w:tcPr>
          <w:p w14:paraId="47144595">
            <w:pPr>
              <w:jc w:val="center"/>
            </w:pPr>
            <w:r>
              <w:t>Количество часов</w:t>
            </w:r>
          </w:p>
        </w:tc>
      </w:tr>
      <w:tr w14:paraId="0F6898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6"/>
          </w:tcPr>
          <w:p w14:paraId="6DCF29C8">
            <w:pPr>
              <w:jc w:val="center"/>
            </w:pPr>
          </w:p>
        </w:tc>
        <w:tc>
          <w:tcPr>
            <w:tcW w:w="958" w:type="dxa"/>
          </w:tcPr>
          <w:p w14:paraId="134EBCE7">
            <w:pPr>
              <w:jc w:val="center"/>
            </w:pPr>
            <w:r>
              <w:t>нед.</w:t>
            </w:r>
          </w:p>
        </w:tc>
        <w:tc>
          <w:tcPr>
            <w:tcW w:w="949" w:type="dxa"/>
            <w:gridSpan w:val="3"/>
          </w:tcPr>
          <w:p w14:paraId="7861CD1E">
            <w:pPr>
              <w:jc w:val="center"/>
            </w:pPr>
            <w:r>
              <w:t>год</w:t>
            </w:r>
          </w:p>
        </w:tc>
        <w:tc>
          <w:tcPr>
            <w:tcW w:w="890" w:type="dxa"/>
            <w:gridSpan w:val="3"/>
          </w:tcPr>
          <w:p w14:paraId="42A92A1A">
            <w:pPr>
              <w:jc w:val="center"/>
            </w:pPr>
            <w:r>
              <w:t>нед.</w:t>
            </w:r>
          </w:p>
        </w:tc>
        <w:tc>
          <w:tcPr>
            <w:tcW w:w="991" w:type="dxa"/>
            <w:gridSpan w:val="4"/>
          </w:tcPr>
          <w:p w14:paraId="0FF92FD0">
            <w:pPr>
              <w:jc w:val="center"/>
            </w:pPr>
            <w:r>
              <w:t>год</w:t>
            </w:r>
          </w:p>
        </w:tc>
        <w:tc>
          <w:tcPr>
            <w:tcW w:w="864" w:type="dxa"/>
            <w:gridSpan w:val="3"/>
          </w:tcPr>
          <w:p w14:paraId="798D4597">
            <w:pPr>
              <w:jc w:val="center"/>
            </w:pPr>
            <w:r>
              <w:t>нед.</w:t>
            </w:r>
          </w:p>
        </w:tc>
        <w:tc>
          <w:tcPr>
            <w:tcW w:w="877" w:type="dxa"/>
            <w:gridSpan w:val="5"/>
          </w:tcPr>
          <w:p w14:paraId="290147D5">
            <w:pPr>
              <w:jc w:val="center"/>
            </w:pPr>
            <w:r>
              <w:t>год</w:t>
            </w:r>
          </w:p>
        </w:tc>
        <w:tc>
          <w:tcPr>
            <w:tcW w:w="970" w:type="dxa"/>
          </w:tcPr>
          <w:p w14:paraId="7EA0AA84">
            <w:pPr>
              <w:jc w:val="center"/>
            </w:pPr>
            <w:r>
              <w:t>нед.</w:t>
            </w:r>
          </w:p>
        </w:tc>
        <w:tc>
          <w:tcPr>
            <w:tcW w:w="1011" w:type="dxa"/>
            <w:gridSpan w:val="2"/>
          </w:tcPr>
          <w:p w14:paraId="6DB4B48F">
            <w:pPr>
              <w:jc w:val="center"/>
            </w:pPr>
            <w:r>
              <w:t>год</w:t>
            </w:r>
          </w:p>
        </w:tc>
        <w:tc>
          <w:tcPr>
            <w:tcW w:w="993" w:type="dxa"/>
          </w:tcPr>
          <w:p w14:paraId="425E682F">
            <w:pPr>
              <w:jc w:val="center"/>
            </w:pPr>
            <w:r>
              <w:t>нед.</w:t>
            </w:r>
          </w:p>
        </w:tc>
        <w:tc>
          <w:tcPr>
            <w:tcW w:w="995" w:type="dxa"/>
          </w:tcPr>
          <w:p w14:paraId="34A7F3C4">
            <w:pPr>
              <w:jc w:val="center"/>
            </w:pPr>
            <w:r>
              <w:t>год</w:t>
            </w:r>
          </w:p>
        </w:tc>
        <w:tc>
          <w:tcPr>
            <w:tcW w:w="848" w:type="dxa"/>
          </w:tcPr>
          <w:p w14:paraId="12215BF3">
            <w:pPr>
              <w:jc w:val="center"/>
            </w:pPr>
            <w:r>
              <w:t>нед.</w:t>
            </w:r>
          </w:p>
        </w:tc>
        <w:tc>
          <w:tcPr>
            <w:tcW w:w="1066" w:type="dxa"/>
          </w:tcPr>
          <w:p w14:paraId="4B511D86">
            <w:pPr>
              <w:jc w:val="center"/>
            </w:pPr>
            <w:r>
              <w:t>год</w:t>
            </w:r>
          </w:p>
        </w:tc>
      </w:tr>
      <w:tr w14:paraId="67FA8E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922" w:type="dxa"/>
            <w:gridSpan w:val="32"/>
          </w:tcPr>
          <w:p w14:paraId="27AA7415">
            <w:pPr>
              <w:jc w:val="center"/>
            </w:pPr>
            <w:r>
              <w:t>Обязательная часть</w:t>
            </w:r>
          </w:p>
        </w:tc>
      </w:tr>
      <w:tr w14:paraId="101713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930" w:type="dxa"/>
            <w:vMerge w:val="restart"/>
          </w:tcPr>
          <w:p w14:paraId="6D6915CF">
            <w:pPr>
              <w:jc w:val="center"/>
            </w:pPr>
            <w:r>
              <w:t>Образовательная</w:t>
            </w:r>
          </w:p>
          <w:p w14:paraId="71F98328">
            <w:pPr>
              <w:jc w:val="center"/>
            </w:pPr>
            <w:r>
              <w:t>область</w:t>
            </w:r>
          </w:p>
          <w:p w14:paraId="7D89E924">
            <w:pPr>
              <w:jc w:val="center"/>
            </w:pPr>
            <w:r>
              <w:t>«Познавательное развитие»</w:t>
            </w:r>
          </w:p>
        </w:tc>
        <w:tc>
          <w:tcPr>
            <w:tcW w:w="1544" w:type="dxa"/>
            <w:gridSpan w:val="3"/>
          </w:tcPr>
          <w:p w14:paraId="5D747158">
            <w:pPr>
              <w:jc w:val="center"/>
            </w:pPr>
            <w:r>
              <w:t>Ознакомление с окружающим миром</w:t>
            </w:r>
          </w:p>
        </w:tc>
        <w:tc>
          <w:tcPr>
            <w:tcW w:w="994" w:type="dxa"/>
            <w:gridSpan w:val="3"/>
          </w:tcPr>
          <w:p w14:paraId="645D2012">
            <w:pPr>
              <w:jc w:val="center"/>
            </w:pPr>
            <w:r>
              <w:t>1</w:t>
            </w:r>
          </w:p>
        </w:tc>
        <w:tc>
          <w:tcPr>
            <w:tcW w:w="949" w:type="dxa"/>
            <w:gridSpan w:val="3"/>
          </w:tcPr>
          <w:p w14:paraId="31850BDD">
            <w:pPr>
              <w:jc w:val="center"/>
            </w:pPr>
            <w:r>
              <w:t>37</w:t>
            </w:r>
          </w:p>
        </w:tc>
        <w:tc>
          <w:tcPr>
            <w:tcW w:w="890" w:type="dxa"/>
            <w:gridSpan w:val="3"/>
          </w:tcPr>
          <w:p w14:paraId="468A2FD3">
            <w:pPr>
              <w:jc w:val="center"/>
            </w:pPr>
            <w:r>
              <w:t>1</w:t>
            </w:r>
          </w:p>
        </w:tc>
        <w:tc>
          <w:tcPr>
            <w:tcW w:w="991" w:type="dxa"/>
            <w:gridSpan w:val="4"/>
          </w:tcPr>
          <w:p w14:paraId="076D6F33">
            <w:pPr>
              <w:jc w:val="center"/>
            </w:pPr>
            <w:r>
              <w:t>37</w:t>
            </w:r>
          </w:p>
        </w:tc>
        <w:tc>
          <w:tcPr>
            <w:tcW w:w="864" w:type="dxa"/>
            <w:gridSpan w:val="3"/>
          </w:tcPr>
          <w:p w14:paraId="75F1B429">
            <w:pPr>
              <w:jc w:val="center"/>
            </w:pPr>
            <w:r>
              <w:t>1</w:t>
            </w:r>
          </w:p>
        </w:tc>
        <w:tc>
          <w:tcPr>
            <w:tcW w:w="877" w:type="dxa"/>
            <w:gridSpan w:val="5"/>
          </w:tcPr>
          <w:p w14:paraId="2A7F2279">
            <w:pPr>
              <w:jc w:val="center"/>
            </w:pPr>
            <w:r>
              <w:t>37</w:t>
            </w:r>
          </w:p>
        </w:tc>
        <w:tc>
          <w:tcPr>
            <w:tcW w:w="970" w:type="dxa"/>
          </w:tcPr>
          <w:p w14:paraId="5A9D28BF">
            <w:pPr>
              <w:jc w:val="center"/>
            </w:pPr>
            <w:r>
              <w:t>1</w:t>
            </w:r>
          </w:p>
        </w:tc>
        <w:tc>
          <w:tcPr>
            <w:tcW w:w="1011" w:type="dxa"/>
            <w:gridSpan w:val="2"/>
          </w:tcPr>
          <w:p w14:paraId="1EB0166B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14:paraId="5CB1CD81">
            <w:pPr>
              <w:jc w:val="center"/>
            </w:pPr>
            <w:r>
              <w:t>1</w:t>
            </w:r>
          </w:p>
        </w:tc>
        <w:tc>
          <w:tcPr>
            <w:tcW w:w="995" w:type="dxa"/>
          </w:tcPr>
          <w:p w14:paraId="71BCDEE1">
            <w:pPr>
              <w:jc w:val="center"/>
            </w:pPr>
            <w:r>
              <w:t>37</w:t>
            </w:r>
          </w:p>
        </w:tc>
        <w:tc>
          <w:tcPr>
            <w:tcW w:w="848" w:type="dxa"/>
          </w:tcPr>
          <w:p w14:paraId="33393649">
            <w:pPr>
              <w:jc w:val="center"/>
            </w:pPr>
            <w:r>
              <w:t>1</w:t>
            </w:r>
          </w:p>
        </w:tc>
        <w:tc>
          <w:tcPr>
            <w:tcW w:w="1066" w:type="dxa"/>
          </w:tcPr>
          <w:p w14:paraId="52B5E630">
            <w:pPr>
              <w:jc w:val="center"/>
            </w:pPr>
            <w:r>
              <w:t>37</w:t>
            </w:r>
          </w:p>
        </w:tc>
      </w:tr>
      <w:tr w14:paraId="4C5BE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930" w:type="dxa"/>
            <w:vMerge w:val="continue"/>
          </w:tcPr>
          <w:p w14:paraId="70CDE410">
            <w:pPr>
              <w:jc w:val="center"/>
            </w:pPr>
          </w:p>
        </w:tc>
        <w:tc>
          <w:tcPr>
            <w:tcW w:w="1544" w:type="dxa"/>
            <w:gridSpan w:val="3"/>
          </w:tcPr>
          <w:p w14:paraId="611107FD">
            <w:pPr>
              <w:jc w:val="center"/>
            </w:pPr>
            <w:r>
              <w:t>Математическое развитие</w:t>
            </w:r>
          </w:p>
        </w:tc>
        <w:tc>
          <w:tcPr>
            <w:tcW w:w="994" w:type="dxa"/>
            <w:gridSpan w:val="3"/>
          </w:tcPr>
          <w:p w14:paraId="69D8E9C4">
            <w:pPr>
              <w:jc w:val="center"/>
            </w:pPr>
            <w:r>
              <w:t>1</w:t>
            </w:r>
          </w:p>
        </w:tc>
        <w:tc>
          <w:tcPr>
            <w:tcW w:w="949" w:type="dxa"/>
            <w:gridSpan w:val="3"/>
          </w:tcPr>
          <w:p w14:paraId="32704F6B">
            <w:pPr>
              <w:jc w:val="center"/>
            </w:pPr>
            <w:r>
              <w:t>37</w:t>
            </w:r>
          </w:p>
        </w:tc>
        <w:tc>
          <w:tcPr>
            <w:tcW w:w="890" w:type="dxa"/>
            <w:gridSpan w:val="3"/>
          </w:tcPr>
          <w:p w14:paraId="2978DBED">
            <w:pPr>
              <w:jc w:val="center"/>
            </w:pPr>
            <w:r>
              <w:t>1</w:t>
            </w:r>
          </w:p>
        </w:tc>
        <w:tc>
          <w:tcPr>
            <w:tcW w:w="991" w:type="dxa"/>
            <w:gridSpan w:val="4"/>
          </w:tcPr>
          <w:p w14:paraId="704CA19F">
            <w:pPr>
              <w:jc w:val="center"/>
            </w:pPr>
            <w:r>
              <w:t>37</w:t>
            </w:r>
          </w:p>
        </w:tc>
        <w:tc>
          <w:tcPr>
            <w:tcW w:w="864" w:type="dxa"/>
            <w:gridSpan w:val="3"/>
          </w:tcPr>
          <w:p w14:paraId="0C4DA84B">
            <w:pPr>
              <w:jc w:val="center"/>
            </w:pPr>
            <w:r>
              <w:t>1</w:t>
            </w:r>
          </w:p>
        </w:tc>
        <w:tc>
          <w:tcPr>
            <w:tcW w:w="877" w:type="dxa"/>
            <w:gridSpan w:val="5"/>
          </w:tcPr>
          <w:p w14:paraId="574C4F60">
            <w:pPr>
              <w:jc w:val="center"/>
            </w:pPr>
            <w:r>
              <w:t>37</w:t>
            </w:r>
          </w:p>
        </w:tc>
        <w:tc>
          <w:tcPr>
            <w:tcW w:w="970" w:type="dxa"/>
          </w:tcPr>
          <w:p w14:paraId="6709D75A">
            <w:pPr>
              <w:jc w:val="center"/>
            </w:pPr>
            <w:r>
              <w:t>1</w:t>
            </w:r>
          </w:p>
        </w:tc>
        <w:tc>
          <w:tcPr>
            <w:tcW w:w="1011" w:type="dxa"/>
            <w:gridSpan w:val="2"/>
          </w:tcPr>
          <w:p w14:paraId="6031A544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14:paraId="26067320">
            <w:pPr>
              <w:jc w:val="center"/>
            </w:pPr>
            <w:r>
              <w:t>2</w:t>
            </w:r>
          </w:p>
        </w:tc>
        <w:tc>
          <w:tcPr>
            <w:tcW w:w="995" w:type="dxa"/>
          </w:tcPr>
          <w:p w14:paraId="73288EE7">
            <w:pPr>
              <w:jc w:val="center"/>
            </w:pPr>
            <w:r>
              <w:t>74</w:t>
            </w:r>
          </w:p>
        </w:tc>
        <w:tc>
          <w:tcPr>
            <w:tcW w:w="848" w:type="dxa"/>
          </w:tcPr>
          <w:p w14:paraId="4827764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066" w:type="dxa"/>
          </w:tcPr>
          <w:p w14:paraId="0195C91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37</w:t>
            </w:r>
          </w:p>
        </w:tc>
      </w:tr>
      <w:tr w14:paraId="2B54B9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1930" w:type="dxa"/>
            <w:vMerge w:val="continue"/>
          </w:tcPr>
          <w:p w14:paraId="0BE730A0">
            <w:pPr>
              <w:jc w:val="center"/>
            </w:pPr>
          </w:p>
        </w:tc>
        <w:tc>
          <w:tcPr>
            <w:tcW w:w="1544" w:type="dxa"/>
            <w:gridSpan w:val="3"/>
          </w:tcPr>
          <w:p w14:paraId="7960C5E9">
            <w:pPr>
              <w:jc w:val="center"/>
            </w:pPr>
            <w:r>
              <w:t>Конструктивно- модельная деятельность</w:t>
            </w:r>
          </w:p>
        </w:tc>
        <w:tc>
          <w:tcPr>
            <w:tcW w:w="994" w:type="dxa"/>
            <w:gridSpan w:val="3"/>
          </w:tcPr>
          <w:p w14:paraId="69D52F84">
            <w:pPr>
              <w:jc w:val="center"/>
            </w:pPr>
            <w:r>
              <w:t>В р/м</w:t>
            </w:r>
          </w:p>
        </w:tc>
        <w:tc>
          <w:tcPr>
            <w:tcW w:w="949" w:type="dxa"/>
            <w:gridSpan w:val="3"/>
          </w:tcPr>
          <w:p w14:paraId="5CB5A42D">
            <w:pPr>
              <w:jc w:val="center"/>
            </w:pPr>
            <w:r>
              <w:t>-</w:t>
            </w:r>
          </w:p>
        </w:tc>
        <w:tc>
          <w:tcPr>
            <w:tcW w:w="890" w:type="dxa"/>
            <w:gridSpan w:val="3"/>
          </w:tcPr>
          <w:p w14:paraId="19304DFD">
            <w:pPr>
              <w:jc w:val="center"/>
            </w:pPr>
            <w:r>
              <w:t>В р/м</w:t>
            </w:r>
          </w:p>
        </w:tc>
        <w:tc>
          <w:tcPr>
            <w:tcW w:w="991" w:type="dxa"/>
            <w:gridSpan w:val="4"/>
          </w:tcPr>
          <w:p w14:paraId="7729D752">
            <w:pPr>
              <w:jc w:val="center"/>
            </w:pPr>
            <w:r>
              <w:t>-</w:t>
            </w:r>
          </w:p>
        </w:tc>
        <w:tc>
          <w:tcPr>
            <w:tcW w:w="864" w:type="dxa"/>
            <w:gridSpan w:val="3"/>
          </w:tcPr>
          <w:p w14:paraId="029D67A1">
            <w:pPr>
              <w:jc w:val="center"/>
            </w:pPr>
            <w:r>
              <w:t>В р/м</w:t>
            </w:r>
          </w:p>
        </w:tc>
        <w:tc>
          <w:tcPr>
            <w:tcW w:w="877" w:type="dxa"/>
            <w:gridSpan w:val="5"/>
          </w:tcPr>
          <w:p w14:paraId="431F7AD8">
            <w:pPr>
              <w:jc w:val="center"/>
            </w:pPr>
            <w:r>
              <w:t>-</w:t>
            </w:r>
          </w:p>
        </w:tc>
        <w:tc>
          <w:tcPr>
            <w:tcW w:w="970" w:type="dxa"/>
          </w:tcPr>
          <w:p w14:paraId="7CC077DE">
            <w:pPr>
              <w:jc w:val="center"/>
            </w:pPr>
            <w:r>
              <w:t>В р/м</w:t>
            </w:r>
          </w:p>
        </w:tc>
        <w:tc>
          <w:tcPr>
            <w:tcW w:w="1011" w:type="dxa"/>
            <w:gridSpan w:val="2"/>
          </w:tcPr>
          <w:p w14:paraId="67676CCE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2FA0E47E">
            <w:pPr>
              <w:jc w:val="center"/>
            </w:pPr>
            <w:r>
              <w:t>В р/м</w:t>
            </w:r>
          </w:p>
        </w:tc>
        <w:tc>
          <w:tcPr>
            <w:tcW w:w="995" w:type="dxa"/>
          </w:tcPr>
          <w:p w14:paraId="1C9AAEC0">
            <w:pPr>
              <w:jc w:val="center"/>
            </w:pPr>
            <w:r>
              <w:t>-</w:t>
            </w:r>
          </w:p>
        </w:tc>
        <w:tc>
          <w:tcPr>
            <w:tcW w:w="848" w:type="dxa"/>
          </w:tcPr>
          <w:p w14:paraId="0391ADFB">
            <w:pPr>
              <w:jc w:val="center"/>
            </w:pPr>
            <w:r>
              <w:t>В р/м</w:t>
            </w:r>
          </w:p>
        </w:tc>
        <w:tc>
          <w:tcPr>
            <w:tcW w:w="1066" w:type="dxa"/>
          </w:tcPr>
          <w:p w14:paraId="421793FE">
            <w:pPr>
              <w:jc w:val="center"/>
            </w:pPr>
            <w:r>
              <w:t>-</w:t>
            </w:r>
          </w:p>
        </w:tc>
      </w:tr>
      <w:tr w14:paraId="1CBDC6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42" w:type="dxa"/>
            <w:gridSpan w:val="2"/>
            <w:vMerge w:val="restart"/>
          </w:tcPr>
          <w:p w14:paraId="7A4933DB">
            <w:pPr>
              <w:jc w:val="center"/>
            </w:pPr>
            <w:r>
              <w:t xml:space="preserve">Образовательная </w:t>
            </w:r>
          </w:p>
          <w:p w14:paraId="126E1AAB">
            <w:pPr>
              <w:jc w:val="center"/>
            </w:pPr>
            <w:r>
              <w:t>область</w:t>
            </w:r>
          </w:p>
          <w:p w14:paraId="7D154625">
            <w:pPr>
              <w:jc w:val="center"/>
            </w:pPr>
            <w:r>
              <w:t>«Речевое развитие»</w:t>
            </w:r>
          </w:p>
        </w:tc>
        <w:tc>
          <w:tcPr>
            <w:tcW w:w="1553" w:type="dxa"/>
            <w:gridSpan w:val="3"/>
          </w:tcPr>
          <w:p w14:paraId="290E2AD0">
            <w:pPr>
              <w:jc w:val="center"/>
            </w:pPr>
            <w:r>
              <w:t>Развитие речи</w:t>
            </w:r>
          </w:p>
        </w:tc>
        <w:tc>
          <w:tcPr>
            <w:tcW w:w="992" w:type="dxa"/>
            <w:gridSpan w:val="3"/>
          </w:tcPr>
          <w:p w14:paraId="3A424C81">
            <w:pPr>
              <w:jc w:val="center"/>
            </w:pPr>
            <w:r>
              <w:t>1</w:t>
            </w:r>
          </w:p>
        </w:tc>
        <w:tc>
          <w:tcPr>
            <w:tcW w:w="991" w:type="dxa"/>
            <w:gridSpan w:val="3"/>
          </w:tcPr>
          <w:p w14:paraId="75505EE0">
            <w:pPr>
              <w:jc w:val="center"/>
            </w:pPr>
            <w:r>
              <w:t>37</w:t>
            </w:r>
          </w:p>
        </w:tc>
        <w:tc>
          <w:tcPr>
            <w:tcW w:w="849" w:type="dxa"/>
            <w:gridSpan w:val="3"/>
          </w:tcPr>
          <w:p w14:paraId="47FB265F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4"/>
          </w:tcPr>
          <w:p w14:paraId="2DCB35EB">
            <w:pPr>
              <w:jc w:val="center"/>
            </w:pPr>
            <w:r>
              <w:t>37</w:t>
            </w:r>
          </w:p>
        </w:tc>
        <w:tc>
          <w:tcPr>
            <w:tcW w:w="843" w:type="dxa"/>
            <w:gridSpan w:val="2"/>
          </w:tcPr>
          <w:p w14:paraId="68D79D3F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</w:tcPr>
          <w:p w14:paraId="1232BD3A">
            <w:pPr>
              <w:jc w:val="center"/>
            </w:pPr>
            <w:r>
              <w:t>37</w:t>
            </w:r>
          </w:p>
        </w:tc>
        <w:tc>
          <w:tcPr>
            <w:tcW w:w="997" w:type="dxa"/>
            <w:gridSpan w:val="3"/>
          </w:tcPr>
          <w:p w14:paraId="01ADCEA9">
            <w:pPr>
              <w:jc w:val="center"/>
            </w:pPr>
            <w:r>
              <w:t>2</w:t>
            </w:r>
          </w:p>
        </w:tc>
        <w:tc>
          <w:tcPr>
            <w:tcW w:w="1011" w:type="dxa"/>
            <w:gridSpan w:val="2"/>
          </w:tcPr>
          <w:p w14:paraId="06A04DE8">
            <w:pPr>
              <w:jc w:val="center"/>
            </w:pPr>
            <w:r>
              <w:t>74</w:t>
            </w:r>
          </w:p>
        </w:tc>
        <w:tc>
          <w:tcPr>
            <w:tcW w:w="993" w:type="dxa"/>
          </w:tcPr>
          <w:p w14:paraId="7B6E1102">
            <w:pPr>
              <w:jc w:val="center"/>
            </w:pPr>
            <w:r>
              <w:t>1</w:t>
            </w:r>
          </w:p>
        </w:tc>
        <w:tc>
          <w:tcPr>
            <w:tcW w:w="995" w:type="dxa"/>
          </w:tcPr>
          <w:p w14:paraId="70B2FBAD">
            <w:pPr>
              <w:jc w:val="center"/>
            </w:pPr>
            <w:r>
              <w:t>37</w:t>
            </w:r>
          </w:p>
        </w:tc>
        <w:tc>
          <w:tcPr>
            <w:tcW w:w="848" w:type="dxa"/>
          </w:tcPr>
          <w:p w14:paraId="304D09B0">
            <w:pPr>
              <w:jc w:val="center"/>
            </w:pPr>
            <w:r>
              <w:t>1</w:t>
            </w:r>
          </w:p>
        </w:tc>
        <w:tc>
          <w:tcPr>
            <w:tcW w:w="1066" w:type="dxa"/>
          </w:tcPr>
          <w:p w14:paraId="15C6C1B8">
            <w:pPr>
              <w:jc w:val="center"/>
            </w:pPr>
            <w:r>
              <w:t>37</w:t>
            </w:r>
          </w:p>
        </w:tc>
      </w:tr>
      <w:tr w14:paraId="751A79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42" w:type="dxa"/>
            <w:gridSpan w:val="2"/>
            <w:vMerge w:val="continue"/>
          </w:tcPr>
          <w:p w14:paraId="4ED53F81">
            <w:pPr>
              <w:jc w:val="center"/>
            </w:pPr>
          </w:p>
        </w:tc>
        <w:tc>
          <w:tcPr>
            <w:tcW w:w="1553" w:type="dxa"/>
            <w:gridSpan w:val="3"/>
          </w:tcPr>
          <w:p w14:paraId="54045A03">
            <w:pPr>
              <w:jc w:val="center"/>
            </w:pPr>
            <w:r>
              <w:t>Подготовка к обучению грамоте</w:t>
            </w:r>
          </w:p>
        </w:tc>
        <w:tc>
          <w:tcPr>
            <w:tcW w:w="992" w:type="dxa"/>
            <w:gridSpan w:val="3"/>
          </w:tcPr>
          <w:p w14:paraId="45D0EA6A">
            <w:pPr>
              <w:jc w:val="center"/>
            </w:pPr>
            <w:r>
              <w:t>-</w:t>
            </w:r>
          </w:p>
        </w:tc>
        <w:tc>
          <w:tcPr>
            <w:tcW w:w="991" w:type="dxa"/>
            <w:gridSpan w:val="3"/>
          </w:tcPr>
          <w:p w14:paraId="457D36FA">
            <w:pPr>
              <w:jc w:val="center"/>
            </w:pPr>
            <w:r>
              <w:t>-</w:t>
            </w:r>
          </w:p>
        </w:tc>
        <w:tc>
          <w:tcPr>
            <w:tcW w:w="849" w:type="dxa"/>
            <w:gridSpan w:val="3"/>
          </w:tcPr>
          <w:p w14:paraId="528D8857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4"/>
          </w:tcPr>
          <w:p w14:paraId="78C92AF5">
            <w:pPr>
              <w:jc w:val="center"/>
            </w:pPr>
            <w:r>
              <w:t>-</w:t>
            </w:r>
          </w:p>
        </w:tc>
        <w:tc>
          <w:tcPr>
            <w:tcW w:w="843" w:type="dxa"/>
            <w:gridSpan w:val="2"/>
          </w:tcPr>
          <w:p w14:paraId="321F1E44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3"/>
          </w:tcPr>
          <w:p w14:paraId="1E7055DC">
            <w:pPr>
              <w:jc w:val="center"/>
            </w:pPr>
            <w:r>
              <w:t>-</w:t>
            </w:r>
          </w:p>
        </w:tc>
        <w:tc>
          <w:tcPr>
            <w:tcW w:w="997" w:type="dxa"/>
            <w:gridSpan w:val="3"/>
          </w:tcPr>
          <w:p w14:paraId="3DC583AF">
            <w:pPr>
              <w:jc w:val="center"/>
            </w:pPr>
            <w:r>
              <w:t>-</w:t>
            </w:r>
          </w:p>
        </w:tc>
        <w:tc>
          <w:tcPr>
            <w:tcW w:w="1011" w:type="dxa"/>
            <w:gridSpan w:val="2"/>
          </w:tcPr>
          <w:p w14:paraId="2AD5554D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51D882AF">
            <w:pPr>
              <w:jc w:val="center"/>
            </w:pPr>
            <w:r>
              <w:t>1</w:t>
            </w:r>
          </w:p>
        </w:tc>
        <w:tc>
          <w:tcPr>
            <w:tcW w:w="995" w:type="dxa"/>
          </w:tcPr>
          <w:p w14:paraId="7CC3A551">
            <w:pPr>
              <w:jc w:val="center"/>
            </w:pPr>
            <w:r>
              <w:t>37</w:t>
            </w:r>
          </w:p>
        </w:tc>
        <w:tc>
          <w:tcPr>
            <w:tcW w:w="848" w:type="dxa"/>
          </w:tcPr>
          <w:p w14:paraId="7317A925">
            <w:pPr>
              <w:jc w:val="center"/>
            </w:pPr>
            <w:r>
              <w:t>1</w:t>
            </w:r>
          </w:p>
        </w:tc>
        <w:tc>
          <w:tcPr>
            <w:tcW w:w="1066" w:type="dxa"/>
          </w:tcPr>
          <w:p w14:paraId="7B152FA0">
            <w:pPr>
              <w:jc w:val="center"/>
            </w:pPr>
            <w:r>
              <w:t>37</w:t>
            </w:r>
          </w:p>
        </w:tc>
      </w:tr>
      <w:tr w14:paraId="0E867E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942" w:type="dxa"/>
            <w:gridSpan w:val="2"/>
            <w:vMerge w:val="continue"/>
          </w:tcPr>
          <w:p w14:paraId="5496A44F">
            <w:pPr>
              <w:jc w:val="center"/>
            </w:pPr>
          </w:p>
        </w:tc>
        <w:tc>
          <w:tcPr>
            <w:tcW w:w="1553" w:type="dxa"/>
            <w:gridSpan w:val="3"/>
          </w:tcPr>
          <w:p w14:paraId="41C696AF">
            <w:pPr>
              <w:jc w:val="center"/>
            </w:pPr>
            <w:r>
              <w:t>Ознакомление с художественной литературой</w:t>
            </w:r>
          </w:p>
        </w:tc>
        <w:tc>
          <w:tcPr>
            <w:tcW w:w="992" w:type="dxa"/>
            <w:gridSpan w:val="3"/>
          </w:tcPr>
          <w:p w14:paraId="271A5306">
            <w:pPr>
              <w:jc w:val="center"/>
            </w:pPr>
            <w:r>
              <w:t>В р/м</w:t>
            </w:r>
          </w:p>
        </w:tc>
        <w:tc>
          <w:tcPr>
            <w:tcW w:w="991" w:type="dxa"/>
            <w:gridSpan w:val="3"/>
          </w:tcPr>
          <w:p w14:paraId="20878CA2">
            <w:pPr>
              <w:jc w:val="center"/>
            </w:pPr>
            <w:r>
              <w:t>-</w:t>
            </w:r>
          </w:p>
        </w:tc>
        <w:tc>
          <w:tcPr>
            <w:tcW w:w="849" w:type="dxa"/>
            <w:gridSpan w:val="3"/>
          </w:tcPr>
          <w:p w14:paraId="36590E79">
            <w:pPr>
              <w:jc w:val="center"/>
            </w:pPr>
            <w:r>
              <w:t>В р/м</w:t>
            </w:r>
          </w:p>
        </w:tc>
        <w:tc>
          <w:tcPr>
            <w:tcW w:w="992" w:type="dxa"/>
            <w:gridSpan w:val="4"/>
          </w:tcPr>
          <w:p w14:paraId="64B38239">
            <w:pPr>
              <w:jc w:val="center"/>
            </w:pPr>
            <w:r>
              <w:t>-</w:t>
            </w:r>
          </w:p>
        </w:tc>
        <w:tc>
          <w:tcPr>
            <w:tcW w:w="843" w:type="dxa"/>
            <w:gridSpan w:val="2"/>
          </w:tcPr>
          <w:p w14:paraId="6AD5E1C5">
            <w:pPr>
              <w:jc w:val="center"/>
            </w:pPr>
            <w:r>
              <w:t>В р/м</w:t>
            </w:r>
          </w:p>
        </w:tc>
        <w:tc>
          <w:tcPr>
            <w:tcW w:w="850" w:type="dxa"/>
            <w:gridSpan w:val="3"/>
          </w:tcPr>
          <w:p w14:paraId="69DF97C7">
            <w:pPr>
              <w:jc w:val="center"/>
            </w:pPr>
            <w:r>
              <w:t>-</w:t>
            </w:r>
          </w:p>
        </w:tc>
        <w:tc>
          <w:tcPr>
            <w:tcW w:w="997" w:type="dxa"/>
            <w:gridSpan w:val="3"/>
          </w:tcPr>
          <w:p w14:paraId="552BC8B4">
            <w:pPr>
              <w:jc w:val="center"/>
            </w:pPr>
            <w:r>
              <w:t>В р/м</w:t>
            </w:r>
          </w:p>
        </w:tc>
        <w:tc>
          <w:tcPr>
            <w:tcW w:w="1011" w:type="dxa"/>
            <w:gridSpan w:val="2"/>
          </w:tcPr>
          <w:p w14:paraId="2C85E62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5595234C">
            <w:pPr>
              <w:jc w:val="center"/>
            </w:pPr>
            <w:r>
              <w:t>В р/м</w:t>
            </w:r>
          </w:p>
        </w:tc>
        <w:tc>
          <w:tcPr>
            <w:tcW w:w="995" w:type="dxa"/>
          </w:tcPr>
          <w:p w14:paraId="78E46E2A">
            <w:pPr>
              <w:jc w:val="center"/>
            </w:pPr>
            <w:r>
              <w:t>-</w:t>
            </w:r>
          </w:p>
        </w:tc>
        <w:tc>
          <w:tcPr>
            <w:tcW w:w="848" w:type="dxa"/>
          </w:tcPr>
          <w:p w14:paraId="3016F954">
            <w:pPr>
              <w:jc w:val="center"/>
            </w:pPr>
            <w:r>
              <w:t>В р/м</w:t>
            </w:r>
          </w:p>
        </w:tc>
        <w:tc>
          <w:tcPr>
            <w:tcW w:w="1066" w:type="dxa"/>
          </w:tcPr>
          <w:p w14:paraId="4B5B9AF2">
            <w:pPr>
              <w:jc w:val="center"/>
            </w:pPr>
            <w:r>
              <w:t>-</w:t>
            </w:r>
          </w:p>
        </w:tc>
      </w:tr>
      <w:tr w14:paraId="5DC659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42" w:type="dxa"/>
            <w:gridSpan w:val="2"/>
            <w:vMerge w:val="restart"/>
          </w:tcPr>
          <w:p w14:paraId="0A80780A">
            <w:pPr>
              <w:jc w:val="center"/>
            </w:pPr>
            <w:r>
              <w:t>Образовательная</w:t>
            </w:r>
          </w:p>
          <w:p w14:paraId="6FD0562B">
            <w:pPr>
              <w:jc w:val="center"/>
            </w:pPr>
            <w:r>
              <w:t>область</w:t>
            </w:r>
          </w:p>
          <w:p w14:paraId="713CAA1A">
            <w:pPr>
              <w:jc w:val="center"/>
            </w:pPr>
            <w:r>
              <w:t>«Художественно –</w:t>
            </w:r>
          </w:p>
          <w:p w14:paraId="5E15D565">
            <w:pPr>
              <w:jc w:val="center"/>
            </w:pPr>
            <w:r>
              <w:t>эстетическое развитие»</w:t>
            </w:r>
          </w:p>
        </w:tc>
        <w:tc>
          <w:tcPr>
            <w:tcW w:w="1553" w:type="dxa"/>
            <w:gridSpan w:val="3"/>
          </w:tcPr>
          <w:p w14:paraId="415AAD5B">
            <w:pPr>
              <w:jc w:val="center"/>
            </w:pPr>
            <w:r>
              <w:t>Рисование</w:t>
            </w:r>
          </w:p>
        </w:tc>
        <w:tc>
          <w:tcPr>
            <w:tcW w:w="992" w:type="dxa"/>
            <w:gridSpan w:val="3"/>
          </w:tcPr>
          <w:p w14:paraId="504E5026">
            <w:pPr>
              <w:jc w:val="center"/>
            </w:pPr>
            <w:r>
              <w:t>1</w:t>
            </w:r>
          </w:p>
        </w:tc>
        <w:tc>
          <w:tcPr>
            <w:tcW w:w="991" w:type="dxa"/>
            <w:gridSpan w:val="3"/>
          </w:tcPr>
          <w:p w14:paraId="3B24D09C">
            <w:pPr>
              <w:jc w:val="center"/>
            </w:pPr>
            <w:r>
              <w:t>37</w:t>
            </w:r>
          </w:p>
        </w:tc>
        <w:tc>
          <w:tcPr>
            <w:tcW w:w="849" w:type="dxa"/>
            <w:gridSpan w:val="3"/>
          </w:tcPr>
          <w:p w14:paraId="45C4F218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4"/>
          </w:tcPr>
          <w:p w14:paraId="6A315A9F">
            <w:pPr>
              <w:jc w:val="center"/>
            </w:pPr>
            <w:r>
              <w:t>37</w:t>
            </w:r>
          </w:p>
        </w:tc>
        <w:tc>
          <w:tcPr>
            <w:tcW w:w="849" w:type="dxa"/>
            <w:gridSpan w:val="3"/>
          </w:tcPr>
          <w:p w14:paraId="2AE9DD35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</w:tcPr>
          <w:p w14:paraId="47951B32">
            <w:pPr>
              <w:jc w:val="center"/>
            </w:pPr>
            <w:r>
              <w:t>37</w:t>
            </w:r>
          </w:p>
        </w:tc>
        <w:tc>
          <w:tcPr>
            <w:tcW w:w="991" w:type="dxa"/>
            <w:gridSpan w:val="2"/>
          </w:tcPr>
          <w:p w14:paraId="25446E63">
            <w:pPr>
              <w:jc w:val="center"/>
            </w:pPr>
            <w:r>
              <w:t>2</w:t>
            </w:r>
          </w:p>
        </w:tc>
        <w:tc>
          <w:tcPr>
            <w:tcW w:w="1011" w:type="dxa"/>
            <w:gridSpan w:val="2"/>
          </w:tcPr>
          <w:p w14:paraId="75FE2F09">
            <w:pPr>
              <w:jc w:val="center"/>
            </w:pPr>
            <w:r>
              <w:t>74</w:t>
            </w:r>
          </w:p>
        </w:tc>
        <w:tc>
          <w:tcPr>
            <w:tcW w:w="993" w:type="dxa"/>
          </w:tcPr>
          <w:p w14:paraId="306D2277">
            <w:pPr>
              <w:jc w:val="center"/>
            </w:pPr>
            <w:r>
              <w:t>2</w:t>
            </w:r>
          </w:p>
        </w:tc>
        <w:tc>
          <w:tcPr>
            <w:tcW w:w="995" w:type="dxa"/>
          </w:tcPr>
          <w:p w14:paraId="66180957">
            <w:pPr>
              <w:jc w:val="center"/>
            </w:pPr>
            <w:r>
              <w:t>74</w:t>
            </w:r>
          </w:p>
        </w:tc>
        <w:tc>
          <w:tcPr>
            <w:tcW w:w="848" w:type="dxa"/>
          </w:tcPr>
          <w:p w14:paraId="64E0E150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066" w:type="dxa"/>
          </w:tcPr>
          <w:p w14:paraId="723BF6D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37</w:t>
            </w:r>
          </w:p>
        </w:tc>
      </w:tr>
      <w:tr w14:paraId="04083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42" w:type="dxa"/>
            <w:gridSpan w:val="2"/>
            <w:vMerge w:val="continue"/>
          </w:tcPr>
          <w:p w14:paraId="76E33AC7">
            <w:pPr>
              <w:jc w:val="center"/>
            </w:pPr>
          </w:p>
        </w:tc>
        <w:tc>
          <w:tcPr>
            <w:tcW w:w="1553" w:type="dxa"/>
            <w:gridSpan w:val="3"/>
          </w:tcPr>
          <w:p w14:paraId="724CD25A">
            <w:pPr>
              <w:jc w:val="center"/>
            </w:pPr>
            <w:r>
              <w:t xml:space="preserve">Лепка, аппликация, ручной труд </w:t>
            </w:r>
          </w:p>
          <w:p w14:paraId="434F751E">
            <w:pPr>
              <w:jc w:val="center"/>
            </w:pPr>
            <w:r>
              <w:t>(чередуются)</w:t>
            </w:r>
          </w:p>
        </w:tc>
        <w:tc>
          <w:tcPr>
            <w:tcW w:w="992" w:type="dxa"/>
            <w:gridSpan w:val="3"/>
          </w:tcPr>
          <w:p w14:paraId="2725AACB">
            <w:pPr>
              <w:jc w:val="center"/>
            </w:pPr>
            <w:r>
              <w:t>-</w:t>
            </w:r>
          </w:p>
        </w:tc>
        <w:tc>
          <w:tcPr>
            <w:tcW w:w="991" w:type="dxa"/>
            <w:gridSpan w:val="3"/>
          </w:tcPr>
          <w:p w14:paraId="2DA366BD">
            <w:pPr>
              <w:jc w:val="center"/>
            </w:pPr>
            <w:r>
              <w:t>-</w:t>
            </w:r>
          </w:p>
        </w:tc>
        <w:tc>
          <w:tcPr>
            <w:tcW w:w="849" w:type="dxa"/>
            <w:gridSpan w:val="3"/>
          </w:tcPr>
          <w:p w14:paraId="669B7F1F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4"/>
          </w:tcPr>
          <w:p w14:paraId="6021E0CB">
            <w:pPr>
              <w:jc w:val="center"/>
            </w:pPr>
            <w:r>
              <w:t>37</w:t>
            </w:r>
          </w:p>
        </w:tc>
        <w:tc>
          <w:tcPr>
            <w:tcW w:w="849" w:type="dxa"/>
            <w:gridSpan w:val="3"/>
          </w:tcPr>
          <w:p w14:paraId="1C7DD406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</w:tcPr>
          <w:p w14:paraId="055F883A">
            <w:pPr>
              <w:jc w:val="center"/>
            </w:pPr>
            <w:r>
              <w:t>37</w:t>
            </w:r>
          </w:p>
        </w:tc>
        <w:tc>
          <w:tcPr>
            <w:tcW w:w="991" w:type="dxa"/>
            <w:gridSpan w:val="2"/>
          </w:tcPr>
          <w:p w14:paraId="02AA3557">
            <w:pPr>
              <w:jc w:val="center"/>
            </w:pPr>
            <w:r>
              <w:t>1</w:t>
            </w:r>
          </w:p>
        </w:tc>
        <w:tc>
          <w:tcPr>
            <w:tcW w:w="1011" w:type="dxa"/>
            <w:gridSpan w:val="2"/>
          </w:tcPr>
          <w:p w14:paraId="1A96AE56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14:paraId="22A4EBE8">
            <w:pPr>
              <w:jc w:val="center"/>
            </w:pPr>
            <w:r>
              <w:t>1</w:t>
            </w:r>
          </w:p>
        </w:tc>
        <w:tc>
          <w:tcPr>
            <w:tcW w:w="995" w:type="dxa"/>
          </w:tcPr>
          <w:p w14:paraId="4F8B39E9">
            <w:pPr>
              <w:jc w:val="center"/>
            </w:pPr>
            <w:r>
              <w:t>37</w:t>
            </w:r>
          </w:p>
        </w:tc>
        <w:tc>
          <w:tcPr>
            <w:tcW w:w="848" w:type="dxa"/>
          </w:tcPr>
          <w:p w14:paraId="6AC80769">
            <w:pPr>
              <w:jc w:val="center"/>
            </w:pPr>
            <w:r>
              <w:t>1</w:t>
            </w:r>
          </w:p>
        </w:tc>
        <w:tc>
          <w:tcPr>
            <w:tcW w:w="1066" w:type="dxa"/>
          </w:tcPr>
          <w:p w14:paraId="2886E952">
            <w:pPr>
              <w:jc w:val="center"/>
            </w:pPr>
            <w:r>
              <w:t>37</w:t>
            </w:r>
          </w:p>
        </w:tc>
      </w:tr>
      <w:tr w14:paraId="668C2B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942" w:type="dxa"/>
            <w:gridSpan w:val="2"/>
            <w:vMerge w:val="continue"/>
          </w:tcPr>
          <w:p w14:paraId="61ED0CE5">
            <w:pPr>
              <w:jc w:val="center"/>
            </w:pPr>
          </w:p>
        </w:tc>
        <w:tc>
          <w:tcPr>
            <w:tcW w:w="1553" w:type="dxa"/>
            <w:gridSpan w:val="3"/>
          </w:tcPr>
          <w:p w14:paraId="7AA0A90A">
            <w:pPr>
              <w:jc w:val="center"/>
            </w:pPr>
            <w:r>
              <w:t>Музыкальная деятельность</w:t>
            </w:r>
          </w:p>
        </w:tc>
        <w:tc>
          <w:tcPr>
            <w:tcW w:w="992" w:type="dxa"/>
            <w:gridSpan w:val="3"/>
          </w:tcPr>
          <w:p w14:paraId="71111EBC">
            <w:pPr>
              <w:jc w:val="center"/>
            </w:pPr>
            <w:r>
              <w:t>2</w:t>
            </w:r>
          </w:p>
        </w:tc>
        <w:tc>
          <w:tcPr>
            <w:tcW w:w="991" w:type="dxa"/>
            <w:gridSpan w:val="3"/>
          </w:tcPr>
          <w:p w14:paraId="74ADE5DC">
            <w:pPr>
              <w:jc w:val="center"/>
            </w:pPr>
            <w:r>
              <w:t>74</w:t>
            </w:r>
          </w:p>
        </w:tc>
        <w:tc>
          <w:tcPr>
            <w:tcW w:w="849" w:type="dxa"/>
            <w:gridSpan w:val="3"/>
          </w:tcPr>
          <w:p w14:paraId="132C4490">
            <w:pPr>
              <w:jc w:val="center"/>
            </w:pPr>
            <w:r>
              <w:t>2</w:t>
            </w:r>
          </w:p>
        </w:tc>
        <w:tc>
          <w:tcPr>
            <w:tcW w:w="992" w:type="dxa"/>
            <w:gridSpan w:val="4"/>
          </w:tcPr>
          <w:p w14:paraId="4A910EFE">
            <w:pPr>
              <w:jc w:val="center"/>
            </w:pPr>
            <w:r>
              <w:t>74</w:t>
            </w:r>
          </w:p>
        </w:tc>
        <w:tc>
          <w:tcPr>
            <w:tcW w:w="849" w:type="dxa"/>
            <w:gridSpan w:val="3"/>
          </w:tcPr>
          <w:p w14:paraId="704DE8CF">
            <w:pPr>
              <w:jc w:val="center"/>
            </w:pPr>
            <w:r>
              <w:t>2</w:t>
            </w:r>
          </w:p>
        </w:tc>
        <w:tc>
          <w:tcPr>
            <w:tcW w:w="850" w:type="dxa"/>
            <w:gridSpan w:val="3"/>
          </w:tcPr>
          <w:p w14:paraId="56F87A25">
            <w:pPr>
              <w:jc w:val="center"/>
            </w:pPr>
            <w:r>
              <w:t>74</w:t>
            </w:r>
          </w:p>
        </w:tc>
        <w:tc>
          <w:tcPr>
            <w:tcW w:w="991" w:type="dxa"/>
            <w:gridSpan w:val="2"/>
          </w:tcPr>
          <w:p w14:paraId="0B57ACED">
            <w:pPr>
              <w:jc w:val="center"/>
            </w:pPr>
            <w:r>
              <w:t>2</w:t>
            </w:r>
          </w:p>
        </w:tc>
        <w:tc>
          <w:tcPr>
            <w:tcW w:w="1011" w:type="dxa"/>
            <w:gridSpan w:val="2"/>
          </w:tcPr>
          <w:p w14:paraId="0DDB3B99">
            <w:pPr>
              <w:jc w:val="center"/>
            </w:pPr>
            <w:r>
              <w:t>74</w:t>
            </w:r>
          </w:p>
        </w:tc>
        <w:tc>
          <w:tcPr>
            <w:tcW w:w="993" w:type="dxa"/>
          </w:tcPr>
          <w:p w14:paraId="4A3DB44B">
            <w:pPr>
              <w:jc w:val="center"/>
            </w:pPr>
            <w:r>
              <w:t>2</w:t>
            </w:r>
          </w:p>
        </w:tc>
        <w:tc>
          <w:tcPr>
            <w:tcW w:w="995" w:type="dxa"/>
          </w:tcPr>
          <w:p w14:paraId="0C8DFCA6">
            <w:pPr>
              <w:jc w:val="center"/>
            </w:pPr>
            <w:r>
              <w:t>74</w:t>
            </w:r>
          </w:p>
        </w:tc>
        <w:tc>
          <w:tcPr>
            <w:tcW w:w="848" w:type="dxa"/>
          </w:tcPr>
          <w:p w14:paraId="7EB0ACAA">
            <w:pPr>
              <w:jc w:val="center"/>
            </w:pPr>
            <w:r>
              <w:t>2</w:t>
            </w:r>
          </w:p>
        </w:tc>
        <w:tc>
          <w:tcPr>
            <w:tcW w:w="1066" w:type="dxa"/>
          </w:tcPr>
          <w:p w14:paraId="235E0A36">
            <w:pPr>
              <w:jc w:val="center"/>
            </w:pPr>
            <w:r>
              <w:t>74</w:t>
            </w:r>
          </w:p>
        </w:tc>
      </w:tr>
      <w:tr w14:paraId="2F54EB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942" w:type="dxa"/>
            <w:gridSpan w:val="2"/>
          </w:tcPr>
          <w:p w14:paraId="0382CD5B">
            <w:pPr>
              <w:jc w:val="center"/>
            </w:pPr>
            <w:r>
              <w:t xml:space="preserve">Образовательная </w:t>
            </w:r>
          </w:p>
          <w:p w14:paraId="5BAB3148">
            <w:pPr>
              <w:jc w:val="center"/>
            </w:pPr>
            <w:r>
              <w:t xml:space="preserve">область «Физическое </w:t>
            </w:r>
          </w:p>
          <w:p w14:paraId="307EDFA8">
            <w:pPr>
              <w:jc w:val="center"/>
            </w:pPr>
            <w:r>
              <w:t>развитие»</w:t>
            </w:r>
          </w:p>
        </w:tc>
        <w:tc>
          <w:tcPr>
            <w:tcW w:w="1553" w:type="dxa"/>
            <w:gridSpan w:val="3"/>
          </w:tcPr>
          <w:p w14:paraId="055DA698">
            <w:pPr>
              <w:jc w:val="center"/>
            </w:pPr>
            <w:r>
              <w:t>Физкультура ( в помещении)</w:t>
            </w:r>
          </w:p>
          <w:p w14:paraId="5548C9F1">
            <w:pPr>
              <w:jc w:val="center"/>
            </w:pPr>
            <w:r>
              <w:t>Физкультура ( на свежем воздухе)</w:t>
            </w:r>
          </w:p>
        </w:tc>
        <w:tc>
          <w:tcPr>
            <w:tcW w:w="992" w:type="dxa"/>
            <w:gridSpan w:val="3"/>
          </w:tcPr>
          <w:p w14:paraId="1156C38E">
            <w:pPr>
              <w:jc w:val="center"/>
            </w:pPr>
            <w:r>
              <w:t>2</w:t>
            </w:r>
          </w:p>
          <w:p w14:paraId="1B582CC6">
            <w:pPr>
              <w:jc w:val="center"/>
            </w:pPr>
          </w:p>
          <w:p w14:paraId="5EA18080">
            <w:pPr>
              <w:jc w:val="center"/>
            </w:pPr>
          </w:p>
          <w:p w14:paraId="5763A889">
            <w:pPr>
              <w:jc w:val="center"/>
            </w:pPr>
            <w:r>
              <w:t>1</w:t>
            </w:r>
          </w:p>
        </w:tc>
        <w:tc>
          <w:tcPr>
            <w:tcW w:w="991" w:type="dxa"/>
            <w:gridSpan w:val="3"/>
          </w:tcPr>
          <w:p w14:paraId="3C472AB5">
            <w:pPr>
              <w:jc w:val="center"/>
            </w:pPr>
            <w:r>
              <w:t>74</w:t>
            </w:r>
          </w:p>
          <w:p w14:paraId="15A03BFD">
            <w:pPr>
              <w:jc w:val="center"/>
            </w:pPr>
          </w:p>
          <w:p w14:paraId="19E7C6DC">
            <w:pPr>
              <w:jc w:val="center"/>
            </w:pPr>
          </w:p>
          <w:p w14:paraId="05563DB3">
            <w:pPr>
              <w:jc w:val="center"/>
            </w:pPr>
            <w:r>
              <w:t>37</w:t>
            </w:r>
          </w:p>
        </w:tc>
        <w:tc>
          <w:tcPr>
            <w:tcW w:w="849" w:type="dxa"/>
            <w:gridSpan w:val="3"/>
          </w:tcPr>
          <w:p w14:paraId="295D8B01">
            <w:pPr>
              <w:jc w:val="center"/>
            </w:pPr>
            <w:r>
              <w:t>2</w:t>
            </w:r>
          </w:p>
          <w:p w14:paraId="723DFD71">
            <w:pPr>
              <w:jc w:val="center"/>
            </w:pPr>
          </w:p>
          <w:p w14:paraId="466AA12A">
            <w:pPr>
              <w:jc w:val="center"/>
            </w:pPr>
          </w:p>
          <w:p w14:paraId="4274A89C">
            <w:pPr>
              <w:jc w:val="center"/>
            </w:pPr>
            <w:r>
              <w:t>1</w:t>
            </w:r>
          </w:p>
        </w:tc>
        <w:tc>
          <w:tcPr>
            <w:tcW w:w="992" w:type="dxa"/>
            <w:gridSpan w:val="4"/>
          </w:tcPr>
          <w:p w14:paraId="1D165E5E">
            <w:pPr>
              <w:jc w:val="center"/>
            </w:pPr>
            <w:r>
              <w:t>74</w:t>
            </w:r>
          </w:p>
          <w:p w14:paraId="238ADAE6">
            <w:pPr>
              <w:jc w:val="center"/>
            </w:pPr>
          </w:p>
          <w:p w14:paraId="24527FB0">
            <w:pPr>
              <w:jc w:val="center"/>
            </w:pPr>
          </w:p>
          <w:p w14:paraId="41F7386F">
            <w:pPr>
              <w:jc w:val="center"/>
            </w:pPr>
            <w:r>
              <w:t>37</w:t>
            </w:r>
          </w:p>
        </w:tc>
        <w:tc>
          <w:tcPr>
            <w:tcW w:w="849" w:type="dxa"/>
            <w:gridSpan w:val="3"/>
          </w:tcPr>
          <w:p w14:paraId="3580DADB">
            <w:pPr>
              <w:jc w:val="center"/>
            </w:pPr>
            <w:r>
              <w:t>2</w:t>
            </w:r>
          </w:p>
          <w:p w14:paraId="0D992F8F">
            <w:pPr>
              <w:jc w:val="center"/>
            </w:pPr>
          </w:p>
          <w:p w14:paraId="0476F6E2">
            <w:pPr>
              <w:jc w:val="center"/>
            </w:pPr>
          </w:p>
          <w:p w14:paraId="6EC03247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</w:tcPr>
          <w:p w14:paraId="0551B28C">
            <w:pPr>
              <w:jc w:val="center"/>
            </w:pPr>
            <w:r>
              <w:t>74</w:t>
            </w:r>
          </w:p>
          <w:p w14:paraId="4B5DB9BE">
            <w:pPr>
              <w:jc w:val="center"/>
            </w:pPr>
          </w:p>
          <w:p w14:paraId="4CB294F1">
            <w:pPr>
              <w:jc w:val="center"/>
            </w:pPr>
          </w:p>
          <w:p w14:paraId="47471A31">
            <w:pPr>
              <w:jc w:val="center"/>
            </w:pPr>
            <w:r>
              <w:t>37</w:t>
            </w:r>
          </w:p>
        </w:tc>
        <w:tc>
          <w:tcPr>
            <w:tcW w:w="991" w:type="dxa"/>
            <w:gridSpan w:val="2"/>
          </w:tcPr>
          <w:p w14:paraId="3B2F86A8">
            <w:pPr>
              <w:jc w:val="center"/>
            </w:pPr>
            <w:r>
              <w:t>2</w:t>
            </w:r>
          </w:p>
          <w:p w14:paraId="6FBB3FF2">
            <w:pPr>
              <w:jc w:val="center"/>
            </w:pPr>
          </w:p>
          <w:p w14:paraId="647DADD6">
            <w:pPr>
              <w:jc w:val="center"/>
            </w:pPr>
          </w:p>
          <w:p w14:paraId="0A831FA1">
            <w:pPr>
              <w:jc w:val="center"/>
            </w:pPr>
            <w:r>
              <w:t>1</w:t>
            </w:r>
          </w:p>
        </w:tc>
        <w:tc>
          <w:tcPr>
            <w:tcW w:w="1011" w:type="dxa"/>
            <w:gridSpan w:val="2"/>
          </w:tcPr>
          <w:p w14:paraId="6060A90D">
            <w:pPr>
              <w:jc w:val="center"/>
            </w:pPr>
            <w:r>
              <w:t>74</w:t>
            </w:r>
          </w:p>
          <w:p w14:paraId="39D5D2A4">
            <w:pPr>
              <w:jc w:val="center"/>
            </w:pPr>
          </w:p>
          <w:p w14:paraId="22D7B7A6">
            <w:pPr>
              <w:jc w:val="center"/>
            </w:pPr>
          </w:p>
          <w:p w14:paraId="48917E3D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14:paraId="65C41A8C">
            <w:pPr>
              <w:jc w:val="center"/>
            </w:pPr>
            <w:r>
              <w:t>2</w:t>
            </w:r>
          </w:p>
          <w:p w14:paraId="0FD63AF0">
            <w:pPr>
              <w:jc w:val="center"/>
            </w:pPr>
          </w:p>
          <w:p w14:paraId="0DE453B3">
            <w:pPr>
              <w:jc w:val="center"/>
            </w:pPr>
          </w:p>
          <w:p w14:paraId="32999174">
            <w:pPr>
              <w:jc w:val="center"/>
            </w:pPr>
            <w:r>
              <w:t>1</w:t>
            </w:r>
          </w:p>
        </w:tc>
        <w:tc>
          <w:tcPr>
            <w:tcW w:w="995" w:type="dxa"/>
          </w:tcPr>
          <w:p w14:paraId="1C48704A">
            <w:pPr>
              <w:jc w:val="center"/>
            </w:pPr>
            <w:r>
              <w:t>74</w:t>
            </w:r>
          </w:p>
          <w:p w14:paraId="5F5A9AB0">
            <w:pPr>
              <w:jc w:val="center"/>
            </w:pPr>
          </w:p>
          <w:p w14:paraId="70BD7EBA">
            <w:pPr>
              <w:jc w:val="center"/>
            </w:pPr>
          </w:p>
          <w:p w14:paraId="4E9C80BD">
            <w:pPr>
              <w:jc w:val="center"/>
            </w:pPr>
            <w:r>
              <w:t>37</w:t>
            </w:r>
          </w:p>
        </w:tc>
        <w:tc>
          <w:tcPr>
            <w:tcW w:w="848" w:type="dxa"/>
          </w:tcPr>
          <w:p w14:paraId="43AD6AE2">
            <w:pPr>
              <w:jc w:val="center"/>
            </w:pPr>
            <w:r>
              <w:t>2</w:t>
            </w:r>
          </w:p>
          <w:p w14:paraId="18E59709">
            <w:pPr>
              <w:jc w:val="center"/>
            </w:pPr>
          </w:p>
          <w:p w14:paraId="6DD9BFCE">
            <w:pPr>
              <w:jc w:val="center"/>
            </w:pPr>
          </w:p>
          <w:p w14:paraId="1AAACE60">
            <w:pPr>
              <w:jc w:val="center"/>
            </w:pPr>
            <w:r>
              <w:t>1</w:t>
            </w:r>
          </w:p>
        </w:tc>
        <w:tc>
          <w:tcPr>
            <w:tcW w:w="1066" w:type="dxa"/>
          </w:tcPr>
          <w:p w14:paraId="07926C95">
            <w:pPr>
              <w:jc w:val="center"/>
            </w:pPr>
            <w:r>
              <w:t>74</w:t>
            </w:r>
          </w:p>
          <w:p w14:paraId="43A3E061">
            <w:pPr>
              <w:jc w:val="center"/>
            </w:pPr>
          </w:p>
          <w:p w14:paraId="717FA334">
            <w:pPr>
              <w:jc w:val="center"/>
            </w:pPr>
          </w:p>
          <w:p w14:paraId="4B15F7BE">
            <w:pPr>
              <w:jc w:val="center"/>
            </w:pPr>
            <w:r>
              <w:t>37</w:t>
            </w:r>
          </w:p>
        </w:tc>
      </w:tr>
      <w:tr w14:paraId="162D76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6"/>
          </w:tcPr>
          <w:p w14:paraId="4398E91E">
            <w:pPr>
              <w:jc w:val="center"/>
            </w:pPr>
            <w:r>
              <w:t>Образовательная</w:t>
            </w:r>
          </w:p>
          <w:p w14:paraId="301D1355">
            <w:pPr>
              <w:jc w:val="center"/>
            </w:pPr>
            <w:r>
              <w:t xml:space="preserve">Область </w:t>
            </w:r>
          </w:p>
          <w:p w14:paraId="2EB60F22">
            <w:pPr>
              <w:jc w:val="center"/>
            </w:pPr>
            <w:r>
              <w:t>«Социально – коммуникативное</w:t>
            </w:r>
          </w:p>
          <w:p w14:paraId="4DD5CFCC">
            <w:pPr>
              <w:jc w:val="center"/>
            </w:pPr>
            <w:r>
              <w:t>развитие»</w:t>
            </w:r>
          </w:p>
        </w:tc>
        <w:tc>
          <w:tcPr>
            <w:tcW w:w="11412" w:type="dxa"/>
            <w:gridSpan w:val="26"/>
          </w:tcPr>
          <w:p w14:paraId="0AA9EFC5">
            <w:pPr>
              <w:jc w:val="both"/>
            </w:pPr>
            <w:r>
              <w:t>Формирование  первичных  ценностных  представлений (нравственное,  патриотическое  воспитание),  развитие коммуникативных способностей (развитие общения, формирование детско –взрослого сообщества), развитие регуляторных способностей  (усвоение  общепринятых норм и правил), формирование социальных представлений, умений и навыков (развитие игровой деятельности, развитие  навыков самообслуживания, приобщение к труду, формирование основ безопасности) проводится в режимные моменты, ежедневно.</w:t>
            </w:r>
          </w:p>
        </w:tc>
      </w:tr>
      <w:tr w14:paraId="2130A8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22" w:type="dxa"/>
            <w:gridSpan w:val="32"/>
          </w:tcPr>
          <w:p w14:paraId="19749524">
            <w:pPr>
              <w:jc w:val="center"/>
            </w:pPr>
            <w:r>
              <w:t>Часть, формируемая участниками образовательных отношений</w:t>
            </w:r>
          </w:p>
        </w:tc>
      </w:tr>
      <w:tr w14:paraId="46DEC2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3"/>
          </w:tcPr>
          <w:p w14:paraId="22D5F304">
            <w:pPr>
              <w:jc w:val="center"/>
            </w:pPr>
            <w:r>
              <w:t>Региональный</w:t>
            </w:r>
          </w:p>
          <w:p w14:paraId="433BDBDE">
            <w:pPr>
              <w:jc w:val="center"/>
            </w:pPr>
            <w:r>
              <w:t>компонент</w:t>
            </w:r>
          </w:p>
        </w:tc>
        <w:tc>
          <w:tcPr>
            <w:tcW w:w="1559" w:type="dxa"/>
            <w:gridSpan w:val="3"/>
          </w:tcPr>
          <w:p w14:paraId="507A5DA5">
            <w:pPr>
              <w:jc w:val="center"/>
            </w:pPr>
            <w:r>
              <w:t>Татарский язык</w:t>
            </w:r>
          </w:p>
        </w:tc>
        <w:tc>
          <w:tcPr>
            <w:tcW w:w="993" w:type="dxa"/>
            <w:gridSpan w:val="3"/>
          </w:tcPr>
          <w:p w14:paraId="250FDE72">
            <w:pPr>
              <w:jc w:val="center"/>
            </w:pPr>
            <w:r>
              <w:t>1 в р/м</w:t>
            </w:r>
          </w:p>
        </w:tc>
        <w:tc>
          <w:tcPr>
            <w:tcW w:w="992" w:type="dxa"/>
            <w:gridSpan w:val="3"/>
          </w:tcPr>
          <w:p w14:paraId="3BAEE7D1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3"/>
          </w:tcPr>
          <w:p w14:paraId="4B8B7779">
            <w:pPr>
              <w:jc w:val="center"/>
            </w:pPr>
            <w:r>
              <w:t>1 в р/м</w:t>
            </w:r>
          </w:p>
        </w:tc>
        <w:tc>
          <w:tcPr>
            <w:tcW w:w="993" w:type="dxa"/>
            <w:gridSpan w:val="4"/>
          </w:tcPr>
          <w:p w14:paraId="35E32DBA">
            <w:pPr>
              <w:jc w:val="center"/>
            </w:pPr>
            <w:r>
              <w:t>-</w:t>
            </w:r>
          </w:p>
        </w:tc>
        <w:tc>
          <w:tcPr>
            <w:tcW w:w="850" w:type="dxa"/>
            <w:gridSpan w:val="3"/>
          </w:tcPr>
          <w:p w14:paraId="21275D39">
            <w:pPr>
              <w:jc w:val="center"/>
            </w:pPr>
            <w:r>
              <w:t>2 в р/м</w:t>
            </w:r>
          </w:p>
        </w:tc>
        <w:tc>
          <w:tcPr>
            <w:tcW w:w="851" w:type="dxa"/>
            <w:gridSpan w:val="3"/>
          </w:tcPr>
          <w:p w14:paraId="275A4F46">
            <w:pPr>
              <w:jc w:val="center"/>
            </w:pPr>
            <w:r>
              <w:t>-</w:t>
            </w:r>
          </w:p>
        </w:tc>
        <w:tc>
          <w:tcPr>
            <w:tcW w:w="992" w:type="dxa"/>
            <w:gridSpan w:val="2"/>
          </w:tcPr>
          <w:p w14:paraId="7A85ED2E">
            <w:pPr>
              <w:jc w:val="center"/>
            </w:pPr>
            <w:r>
              <w:t>2</w:t>
            </w:r>
          </w:p>
          <w:p w14:paraId="7C2C314B">
            <w:pPr>
              <w:jc w:val="center"/>
            </w:pPr>
            <w:r>
              <w:t>1 в р/м</w:t>
            </w:r>
          </w:p>
        </w:tc>
        <w:tc>
          <w:tcPr>
            <w:tcW w:w="989" w:type="dxa"/>
          </w:tcPr>
          <w:p w14:paraId="623359E1">
            <w:pPr>
              <w:jc w:val="center"/>
            </w:pPr>
            <w:r>
              <w:t>74</w:t>
            </w:r>
          </w:p>
        </w:tc>
        <w:tc>
          <w:tcPr>
            <w:tcW w:w="993" w:type="dxa"/>
          </w:tcPr>
          <w:p w14:paraId="09CBDCAB">
            <w:pPr>
              <w:jc w:val="center"/>
            </w:pPr>
            <w:r>
              <w:t>2</w:t>
            </w:r>
          </w:p>
          <w:p w14:paraId="5A43D2CA">
            <w:pPr>
              <w:jc w:val="center"/>
            </w:pPr>
            <w:r>
              <w:t>1 в р/м</w:t>
            </w:r>
          </w:p>
        </w:tc>
        <w:tc>
          <w:tcPr>
            <w:tcW w:w="995" w:type="dxa"/>
          </w:tcPr>
          <w:p w14:paraId="64318C65">
            <w:pPr>
              <w:jc w:val="center"/>
            </w:pPr>
            <w:r>
              <w:t>74</w:t>
            </w:r>
          </w:p>
        </w:tc>
        <w:tc>
          <w:tcPr>
            <w:tcW w:w="848" w:type="dxa"/>
          </w:tcPr>
          <w:p w14:paraId="4E62754B">
            <w:pPr>
              <w:jc w:val="center"/>
            </w:pPr>
            <w:r>
              <w:t>-</w:t>
            </w:r>
          </w:p>
        </w:tc>
        <w:tc>
          <w:tcPr>
            <w:tcW w:w="1066" w:type="dxa"/>
          </w:tcPr>
          <w:p w14:paraId="49048FDB">
            <w:pPr>
              <w:jc w:val="center"/>
            </w:pPr>
            <w:r>
              <w:t>-</w:t>
            </w:r>
          </w:p>
        </w:tc>
      </w:tr>
      <w:tr w14:paraId="76D077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gridSpan w:val="6"/>
          </w:tcPr>
          <w:p w14:paraId="75FEEAB7">
            <w:pPr>
              <w:jc w:val="center"/>
            </w:pPr>
            <w:r>
              <w:t>Итого</w:t>
            </w:r>
          </w:p>
        </w:tc>
        <w:tc>
          <w:tcPr>
            <w:tcW w:w="993" w:type="dxa"/>
            <w:gridSpan w:val="3"/>
          </w:tcPr>
          <w:p w14:paraId="285AF765">
            <w:pPr>
              <w:jc w:val="center"/>
            </w:pPr>
          </w:p>
        </w:tc>
        <w:tc>
          <w:tcPr>
            <w:tcW w:w="992" w:type="dxa"/>
            <w:gridSpan w:val="3"/>
          </w:tcPr>
          <w:p w14:paraId="46F12450">
            <w:pPr>
              <w:jc w:val="center"/>
            </w:pPr>
          </w:p>
        </w:tc>
        <w:tc>
          <w:tcPr>
            <w:tcW w:w="850" w:type="dxa"/>
            <w:gridSpan w:val="3"/>
          </w:tcPr>
          <w:p w14:paraId="29771261">
            <w:pPr>
              <w:jc w:val="center"/>
            </w:pPr>
            <w:r>
              <w:t>10</w:t>
            </w:r>
          </w:p>
        </w:tc>
        <w:tc>
          <w:tcPr>
            <w:tcW w:w="993" w:type="dxa"/>
            <w:gridSpan w:val="4"/>
          </w:tcPr>
          <w:p w14:paraId="5CECDD69">
            <w:pPr>
              <w:jc w:val="center"/>
            </w:pPr>
            <w:r>
              <w:t>370</w:t>
            </w:r>
          </w:p>
        </w:tc>
        <w:tc>
          <w:tcPr>
            <w:tcW w:w="850" w:type="dxa"/>
            <w:gridSpan w:val="3"/>
          </w:tcPr>
          <w:p w14:paraId="74A24DC3">
            <w:pPr>
              <w:jc w:val="center"/>
            </w:pPr>
            <w:r>
              <w:t>10</w:t>
            </w:r>
          </w:p>
        </w:tc>
        <w:tc>
          <w:tcPr>
            <w:tcW w:w="851" w:type="dxa"/>
            <w:gridSpan w:val="3"/>
          </w:tcPr>
          <w:p w14:paraId="00029508">
            <w:pPr>
              <w:jc w:val="center"/>
            </w:pPr>
            <w:r>
              <w:t>370</w:t>
            </w:r>
          </w:p>
        </w:tc>
        <w:tc>
          <w:tcPr>
            <w:tcW w:w="992" w:type="dxa"/>
            <w:gridSpan w:val="2"/>
          </w:tcPr>
          <w:p w14:paraId="07EDE57C">
            <w:pPr>
              <w:jc w:val="center"/>
            </w:pPr>
            <w:r>
              <w:t>14</w:t>
            </w:r>
          </w:p>
        </w:tc>
        <w:tc>
          <w:tcPr>
            <w:tcW w:w="989" w:type="dxa"/>
          </w:tcPr>
          <w:p w14:paraId="766DE8E8">
            <w:pPr>
              <w:jc w:val="center"/>
            </w:pPr>
            <w:r>
              <w:t>518</w:t>
            </w:r>
          </w:p>
        </w:tc>
        <w:tc>
          <w:tcPr>
            <w:tcW w:w="993" w:type="dxa"/>
          </w:tcPr>
          <w:p w14:paraId="7F6A71C3">
            <w:pPr>
              <w:jc w:val="center"/>
            </w:pPr>
            <w:r>
              <w:t>15</w:t>
            </w:r>
          </w:p>
        </w:tc>
        <w:tc>
          <w:tcPr>
            <w:tcW w:w="995" w:type="dxa"/>
          </w:tcPr>
          <w:p w14:paraId="473C055F">
            <w:pPr>
              <w:jc w:val="center"/>
            </w:pPr>
            <w:r>
              <w:t>555</w:t>
            </w:r>
          </w:p>
        </w:tc>
        <w:tc>
          <w:tcPr>
            <w:tcW w:w="848" w:type="dxa"/>
          </w:tcPr>
          <w:p w14:paraId="0654F6C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1066" w:type="dxa"/>
          </w:tcPr>
          <w:p w14:paraId="5A42272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370</w:t>
            </w:r>
          </w:p>
        </w:tc>
      </w:tr>
    </w:tbl>
    <w:p w14:paraId="55C32218">
      <w:pPr>
        <w:jc w:val="both"/>
      </w:pPr>
    </w:p>
    <w:p w14:paraId="06CEFA64">
      <w:pPr>
        <w:jc w:val="both"/>
      </w:pPr>
    </w:p>
    <w:p w14:paraId="05359789">
      <w:pPr>
        <w:jc w:val="both"/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764"/>
        <w:gridCol w:w="71"/>
        <w:gridCol w:w="2268"/>
        <w:gridCol w:w="2127"/>
        <w:gridCol w:w="1984"/>
        <w:gridCol w:w="2197"/>
      </w:tblGrid>
      <w:tr w14:paraId="1CFDA7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21" w:type="dxa"/>
            <w:gridSpan w:val="7"/>
          </w:tcPr>
          <w:p w14:paraId="230C868A">
            <w:pPr>
              <w:jc w:val="center"/>
            </w:pPr>
            <w:r>
              <w:t>Взаимодействие взрослого с детьми в различных видах деятельности</w:t>
            </w:r>
          </w:p>
        </w:tc>
      </w:tr>
      <w:tr w14:paraId="19E1C2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26E42F23">
            <w:pPr>
              <w:jc w:val="both"/>
            </w:pPr>
          </w:p>
        </w:tc>
        <w:tc>
          <w:tcPr>
            <w:tcW w:w="2764" w:type="dxa"/>
          </w:tcPr>
          <w:p w14:paraId="686D44EF">
            <w:pPr>
              <w:jc w:val="center"/>
            </w:pPr>
            <w:r>
              <w:t>2-3 года</w:t>
            </w:r>
          </w:p>
        </w:tc>
        <w:tc>
          <w:tcPr>
            <w:tcW w:w="2339" w:type="dxa"/>
            <w:gridSpan w:val="2"/>
          </w:tcPr>
          <w:p w14:paraId="61B31FA9">
            <w:pPr>
              <w:jc w:val="center"/>
            </w:pPr>
            <w:r>
              <w:t>3-4 года</w:t>
            </w:r>
          </w:p>
        </w:tc>
        <w:tc>
          <w:tcPr>
            <w:tcW w:w="2127" w:type="dxa"/>
          </w:tcPr>
          <w:p w14:paraId="446A0E8E">
            <w:pPr>
              <w:jc w:val="center"/>
            </w:pPr>
            <w:r>
              <w:t>4-5 лет</w:t>
            </w:r>
          </w:p>
        </w:tc>
        <w:tc>
          <w:tcPr>
            <w:tcW w:w="1984" w:type="dxa"/>
          </w:tcPr>
          <w:p w14:paraId="750204AE">
            <w:pPr>
              <w:jc w:val="center"/>
            </w:pPr>
            <w:r>
              <w:t>5-6 лет</w:t>
            </w:r>
          </w:p>
        </w:tc>
        <w:tc>
          <w:tcPr>
            <w:tcW w:w="2197" w:type="dxa"/>
          </w:tcPr>
          <w:p w14:paraId="57E3FBFE">
            <w:pPr>
              <w:jc w:val="center"/>
            </w:pPr>
            <w:r>
              <w:rPr>
                <w:rFonts w:hint="default"/>
                <w:lang w:val="ru-RU"/>
              </w:rPr>
              <w:t>2-4</w:t>
            </w:r>
            <w:bookmarkStart w:id="0" w:name="_GoBack"/>
            <w:bookmarkEnd w:id="0"/>
            <w:r>
              <w:t xml:space="preserve"> лет</w:t>
            </w:r>
          </w:p>
        </w:tc>
      </w:tr>
      <w:tr w14:paraId="4D7476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39906008">
            <w:pPr>
              <w:jc w:val="both"/>
            </w:pPr>
            <w:r>
              <w:t>Чтение художественной литературы</w:t>
            </w:r>
          </w:p>
        </w:tc>
        <w:tc>
          <w:tcPr>
            <w:tcW w:w="2764" w:type="dxa"/>
          </w:tcPr>
          <w:p w14:paraId="04D25010">
            <w:pPr>
              <w:jc w:val="both"/>
            </w:pPr>
            <w:r>
              <w:t>ежедневно</w:t>
            </w:r>
          </w:p>
        </w:tc>
        <w:tc>
          <w:tcPr>
            <w:tcW w:w="2339" w:type="dxa"/>
            <w:gridSpan w:val="2"/>
          </w:tcPr>
          <w:p w14:paraId="5A87A1A4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09515777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04D525D9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2C1D5A64">
            <w:pPr>
              <w:jc w:val="both"/>
            </w:pPr>
            <w:r>
              <w:t>ежедневно</w:t>
            </w:r>
          </w:p>
        </w:tc>
      </w:tr>
      <w:tr w14:paraId="7DB466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566A94C4">
            <w:pPr>
              <w:jc w:val="both"/>
            </w:pPr>
            <w:r>
              <w:t>Познавательно    -   исследовательская деятельность</w:t>
            </w:r>
          </w:p>
        </w:tc>
        <w:tc>
          <w:tcPr>
            <w:tcW w:w="2764" w:type="dxa"/>
          </w:tcPr>
          <w:p w14:paraId="1097FAB7">
            <w:pPr>
              <w:jc w:val="both"/>
            </w:pPr>
            <w:r>
              <w:t>ежедневно</w:t>
            </w:r>
          </w:p>
        </w:tc>
        <w:tc>
          <w:tcPr>
            <w:tcW w:w="2339" w:type="dxa"/>
            <w:gridSpan w:val="2"/>
          </w:tcPr>
          <w:p w14:paraId="0CB20A5F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28A2C8B5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60B431EE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235C25E0">
            <w:pPr>
              <w:jc w:val="both"/>
            </w:pPr>
            <w:r>
              <w:t>ежедневно</w:t>
            </w:r>
          </w:p>
        </w:tc>
      </w:tr>
      <w:tr w14:paraId="192220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8336523">
            <w:pPr>
              <w:jc w:val="both"/>
            </w:pPr>
            <w:r>
              <w:t>Конструктивно-модельная деятельность/ручной труд</w:t>
            </w:r>
          </w:p>
        </w:tc>
        <w:tc>
          <w:tcPr>
            <w:tcW w:w="2764" w:type="dxa"/>
          </w:tcPr>
          <w:p w14:paraId="17E58CD7">
            <w:pPr>
              <w:jc w:val="both"/>
            </w:pPr>
            <w:r>
              <w:t>1 раз в неделю</w:t>
            </w:r>
          </w:p>
        </w:tc>
        <w:tc>
          <w:tcPr>
            <w:tcW w:w="2339" w:type="dxa"/>
            <w:gridSpan w:val="2"/>
          </w:tcPr>
          <w:p w14:paraId="0FB9C830">
            <w:pPr>
              <w:jc w:val="both"/>
            </w:pPr>
            <w:r>
              <w:t>1 раз в неделю</w:t>
            </w:r>
          </w:p>
        </w:tc>
        <w:tc>
          <w:tcPr>
            <w:tcW w:w="2127" w:type="dxa"/>
          </w:tcPr>
          <w:p w14:paraId="6934655F">
            <w:pPr>
              <w:jc w:val="both"/>
            </w:pPr>
            <w:r>
              <w:t>1 раз в неделю</w:t>
            </w:r>
          </w:p>
        </w:tc>
        <w:tc>
          <w:tcPr>
            <w:tcW w:w="1984" w:type="dxa"/>
          </w:tcPr>
          <w:p w14:paraId="765E89FC">
            <w:pPr>
              <w:jc w:val="both"/>
            </w:pPr>
            <w:r>
              <w:t>1 раз в неделю</w:t>
            </w:r>
          </w:p>
        </w:tc>
        <w:tc>
          <w:tcPr>
            <w:tcW w:w="2197" w:type="dxa"/>
          </w:tcPr>
          <w:p w14:paraId="4927FA40">
            <w:pPr>
              <w:jc w:val="both"/>
            </w:pPr>
            <w:r>
              <w:t>1 раз в неделю</w:t>
            </w:r>
          </w:p>
        </w:tc>
      </w:tr>
      <w:tr w14:paraId="4772DC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3143B991">
            <w:pPr>
              <w:jc w:val="both"/>
            </w:pPr>
            <w:r>
              <w:t>Игровая деятельность (обогащенная игра)</w:t>
            </w:r>
          </w:p>
        </w:tc>
        <w:tc>
          <w:tcPr>
            <w:tcW w:w="2764" w:type="dxa"/>
          </w:tcPr>
          <w:p w14:paraId="3B3FA7E6">
            <w:pPr>
              <w:jc w:val="both"/>
            </w:pPr>
            <w:r>
              <w:t>ежедневно</w:t>
            </w:r>
          </w:p>
        </w:tc>
        <w:tc>
          <w:tcPr>
            <w:tcW w:w="2339" w:type="dxa"/>
            <w:gridSpan w:val="2"/>
          </w:tcPr>
          <w:p w14:paraId="0A865D43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7BEFB884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158D893E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4B1A203D">
            <w:pPr>
              <w:jc w:val="both"/>
            </w:pPr>
            <w:r>
              <w:t>ежедневно</w:t>
            </w:r>
          </w:p>
        </w:tc>
      </w:tr>
      <w:tr w14:paraId="6BFF95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C0ABB4A">
            <w:pPr>
              <w:jc w:val="both"/>
            </w:pPr>
            <w:r>
              <w:t>Развивающее общение при проведении режимных моментов</w:t>
            </w:r>
          </w:p>
        </w:tc>
        <w:tc>
          <w:tcPr>
            <w:tcW w:w="2835" w:type="dxa"/>
            <w:gridSpan w:val="2"/>
          </w:tcPr>
          <w:p w14:paraId="40162FD8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</w:tcPr>
          <w:p w14:paraId="69BED6CE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177C2CDE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06B917A7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0F0DFD29">
            <w:pPr>
              <w:jc w:val="both"/>
            </w:pPr>
            <w:r>
              <w:t>ежедневно</w:t>
            </w:r>
          </w:p>
        </w:tc>
      </w:tr>
      <w:tr w14:paraId="034A9F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394E0F54">
            <w:pPr>
              <w:jc w:val="both"/>
            </w:pPr>
            <w:r>
              <w:t>Приобщение к  доступной  трудовой деятельности</w:t>
            </w:r>
          </w:p>
        </w:tc>
        <w:tc>
          <w:tcPr>
            <w:tcW w:w="2835" w:type="dxa"/>
            <w:gridSpan w:val="2"/>
          </w:tcPr>
          <w:p w14:paraId="77E2A661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</w:tcPr>
          <w:p w14:paraId="7E23954C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26449AAB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10B775EE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55F85399">
            <w:pPr>
              <w:jc w:val="both"/>
            </w:pPr>
            <w:r>
              <w:t>ежедневно</w:t>
            </w:r>
          </w:p>
        </w:tc>
      </w:tr>
      <w:tr w14:paraId="1B3714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3BAC2A26">
            <w:pPr>
              <w:jc w:val="both"/>
            </w:pPr>
            <w:r>
              <w:t>Развивающее общение на прогулке</w:t>
            </w:r>
          </w:p>
        </w:tc>
        <w:tc>
          <w:tcPr>
            <w:tcW w:w="2835" w:type="dxa"/>
            <w:gridSpan w:val="2"/>
          </w:tcPr>
          <w:p w14:paraId="7E9CA99F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</w:tcPr>
          <w:p w14:paraId="11FDC7C7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240527D3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1D19C142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4EC5EE92">
            <w:pPr>
              <w:jc w:val="both"/>
            </w:pPr>
            <w:r>
              <w:t>ежедневно</w:t>
            </w:r>
          </w:p>
        </w:tc>
      </w:tr>
      <w:tr w14:paraId="5D98D8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1744B296">
            <w:pPr>
              <w:jc w:val="both"/>
            </w:pPr>
            <w:r>
              <w:t>Дежурство</w:t>
            </w:r>
          </w:p>
        </w:tc>
        <w:tc>
          <w:tcPr>
            <w:tcW w:w="2835" w:type="dxa"/>
            <w:gridSpan w:val="2"/>
          </w:tcPr>
          <w:p w14:paraId="11DEA412">
            <w:pPr>
              <w:jc w:val="both"/>
            </w:pPr>
            <w:r>
              <w:t>-</w:t>
            </w:r>
          </w:p>
        </w:tc>
        <w:tc>
          <w:tcPr>
            <w:tcW w:w="2268" w:type="dxa"/>
          </w:tcPr>
          <w:p w14:paraId="122CE07B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4664C449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12224CBA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43629629">
            <w:pPr>
              <w:jc w:val="both"/>
            </w:pPr>
            <w:r>
              <w:t>ежедневно</w:t>
            </w:r>
          </w:p>
        </w:tc>
      </w:tr>
      <w:tr w14:paraId="2E1BB0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78D6DA23">
            <w:pPr>
              <w:jc w:val="both"/>
            </w:pPr>
            <w:r>
              <w:t>Прогулки</w:t>
            </w:r>
          </w:p>
        </w:tc>
        <w:tc>
          <w:tcPr>
            <w:tcW w:w="2835" w:type="dxa"/>
            <w:gridSpan w:val="2"/>
          </w:tcPr>
          <w:p w14:paraId="45FB62E6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</w:tcPr>
          <w:p w14:paraId="171292CB">
            <w:pPr>
              <w:jc w:val="both"/>
            </w:pPr>
            <w:r>
              <w:t>ежедневно</w:t>
            </w:r>
          </w:p>
        </w:tc>
        <w:tc>
          <w:tcPr>
            <w:tcW w:w="2127" w:type="dxa"/>
          </w:tcPr>
          <w:p w14:paraId="29B72D53">
            <w:pPr>
              <w:jc w:val="both"/>
            </w:pPr>
            <w:r>
              <w:t>ежедневно</w:t>
            </w:r>
          </w:p>
        </w:tc>
        <w:tc>
          <w:tcPr>
            <w:tcW w:w="1984" w:type="dxa"/>
          </w:tcPr>
          <w:p w14:paraId="5E526F8D">
            <w:pPr>
              <w:jc w:val="both"/>
            </w:pPr>
            <w:r>
              <w:t>ежедневно</w:t>
            </w:r>
          </w:p>
        </w:tc>
        <w:tc>
          <w:tcPr>
            <w:tcW w:w="2197" w:type="dxa"/>
          </w:tcPr>
          <w:p w14:paraId="304C8875">
            <w:pPr>
              <w:jc w:val="both"/>
            </w:pPr>
            <w:r>
              <w:t>ежедневно</w:t>
            </w:r>
          </w:p>
        </w:tc>
      </w:tr>
      <w:tr w14:paraId="282B8D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21" w:type="dxa"/>
            <w:gridSpan w:val="7"/>
          </w:tcPr>
          <w:p w14:paraId="7AF5606B">
            <w:pPr>
              <w:jc w:val="center"/>
            </w:pPr>
            <w:r>
              <w:t>Самостоятельная деятельность детей</w:t>
            </w:r>
          </w:p>
        </w:tc>
      </w:tr>
      <w:tr w14:paraId="58B505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5973C37F">
            <w:pPr>
              <w:jc w:val="both"/>
            </w:pPr>
            <w:r>
              <w:t>Самостоятельная игра в группе</w:t>
            </w:r>
          </w:p>
        </w:tc>
        <w:tc>
          <w:tcPr>
            <w:tcW w:w="11411" w:type="dxa"/>
            <w:gridSpan w:val="6"/>
          </w:tcPr>
          <w:p w14:paraId="27DC9724">
            <w:pPr>
              <w:jc w:val="center"/>
            </w:pPr>
            <w:r>
              <w:t>ежедневно</w:t>
            </w:r>
          </w:p>
        </w:tc>
      </w:tr>
      <w:tr w14:paraId="0C6DE6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8FDC338">
            <w:pPr>
              <w:jc w:val="both"/>
            </w:pPr>
            <w:r>
              <w:t>Самостоятельная игра на участке детского сада</w:t>
            </w:r>
          </w:p>
        </w:tc>
        <w:tc>
          <w:tcPr>
            <w:tcW w:w="11411" w:type="dxa"/>
            <w:gridSpan w:val="6"/>
          </w:tcPr>
          <w:p w14:paraId="4F978D0D">
            <w:pPr>
              <w:jc w:val="center"/>
            </w:pPr>
            <w:r>
              <w:t>ежедневно</w:t>
            </w:r>
          </w:p>
        </w:tc>
      </w:tr>
      <w:tr w14:paraId="6DAEF1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3FD43F64">
            <w:pPr>
              <w:jc w:val="both"/>
            </w:pPr>
            <w:r>
              <w:t>Самостоятельная        деятельность детей в центрах  развития</w:t>
            </w:r>
          </w:p>
        </w:tc>
        <w:tc>
          <w:tcPr>
            <w:tcW w:w="11411" w:type="dxa"/>
            <w:gridSpan w:val="6"/>
          </w:tcPr>
          <w:p w14:paraId="72752FEC">
            <w:pPr>
              <w:jc w:val="center"/>
            </w:pPr>
            <w:r>
              <w:t>ежедневно</w:t>
            </w:r>
          </w:p>
        </w:tc>
      </w:tr>
      <w:tr w14:paraId="413BCC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21" w:type="dxa"/>
            <w:gridSpan w:val="7"/>
          </w:tcPr>
          <w:p w14:paraId="4BC6B922">
            <w:pPr>
              <w:jc w:val="center"/>
            </w:pPr>
            <w:r>
              <w:t>Оздоровительная работа</w:t>
            </w:r>
          </w:p>
        </w:tc>
      </w:tr>
      <w:tr w14:paraId="3D1E8E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0089FD55">
            <w:pPr>
              <w:jc w:val="both"/>
            </w:pPr>
            <w:r>
              <w:t>Утренняя гимнастика</w:t>
            </w:r>
          </w:p>
        </w:tc>
        <w:tc>
          <w:tcPr>
            <w:tcW w:w="11411" w:type="dxa"/>
            <w:gridSpan w:val="6"/>
          </w:tcPr>
          <w:p w14:paraId="7D402356">
            <w:pPr>
              <w:jc w:val="center"/>
            </w:pPr>
            <w:r>
              <w:t>ежедневно</w:t>
            </w:r>
          </w:p>
        </w:tc>
      </w:tr>
      <w:tr w14:paraId="6D663E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495954CA">
            <w:pPr>
              <w:jc w:val="both"/>
            </w:pPr>
            <w:r>
              <w:t>Комплексы закаливающих процедур</w:t>
            </w:r>
          </w:p>
        </w:tc>
        <w:tc>
          <w:tcPr>
            <w:tcW w:w="11411" w:type="dxa"/>
            <w:gridSpan w:val="6"/>
          </w:tcPr>
          <w:p w14:paraId="07EFBA5A">
            <w:pPr>
              <w:jc w:val="center"/>
            </w:pPr>
            <w:r>
              <w:t>ежедневно</w:t>
            </w:r>
          </w:p>
        </w:tc>
      </w:tr>
      <w:tr w14:paraId="2D4695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1036F8C9">
            <w:pPr>
              <w:jc w:val="both"/>
            </w:pPr>
            <w:r>
              <w:t>Гигиенические процедуры</w:t>
            </w:r>
          </w:p>
        </w:tc>
        <w:tc>
          <w:tcPr>
            <w:tcW w:w="11411" w:type="dxa"/>
            <w:gridSpan w:val="6"/>
          </w:tcPr>
          <w:p w14:paraId="7A89192D">
            <w:pPr>
              <w:jc w:val="center"/>
            </w:pPr>
            <w:r>
              <w:t>ежедневно</w:t>
            </w:r>
          </w:p>
        </w:tc>
      </w:tr>
    </w:tbl>
    <w:p w14:paraId="7C5782C1">
      <w:pPr>
        <w:jc w:val="both"/>
      </w:pPr>
    </w:p>
    <w:sectPr>
      <w:pgSz w:w="15840" w:h="12240" w:orient="landscape"/>
      <w:pgMar w:top="993" w:right="709" w:bottom="474" w:left="42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E611EE"/>
    <w:multiLevelType w:val="multilevel"/>
    <w:tmpl w:val="55E611EE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EE7641"/>
    <w:rsid w:val="00014A3B"/>
    <w:rsid w:val="00056CE3"/>
    <w:rsid w:val="00151FEA"/>
    <w:rsid w:val="001B7FF8"/>
    <w:rsid w:val="001C012E"/>
    <w:rsid w:val="001D1BF4"/>
    <w:rsid w:val="0020549E"/>
    <w:rsid w:val="00233B2C"/>
    <w:rsid w:val="00241B46"/>
    <w:rsid w:val="0025703D"/>
    <w:rsid w:val="00263A32"/>
    <w:rsid w:val="002760C0"/>
    <w:rsid w:val="002C1113"/>
    <w:rsid w:val="002D74BC"/>
    <w:rsid w:val="003517B3"/>
    <w:rsid w:val="003779A5"/>
    <w:rsid w:val="00536295"/>
    <w:rsid w:val="00542A3B"/>
    <w:rsid w:val="005965D5"/>
    <w:rsid w:val="005E136A"/>
    <w:rsid w:val="00601B6A"/>
    <w:rsid w:val="00602A76"/>
    <w:rsid w:val="00603FA6"/>
    <w:rsid w:val="00631542"/>
    <w:rsid w:val="00694A10"/>
    <w:rsid w:val="006C52A0"/>
    <w:rsid w:val="00763E1F"/>
    <w:rsid w:val="007F6989"/>
    <w:rsid w:val="00861133"/>
    <w:rsid w:val="008D0F22"/>
    <w:rsid w:val="009E5687"/>
    <w:rsid w:val="00B17E56"/>
    <w:rsid w:val="00B57ECD"/>
    <w:rsid w:val="00C00CCA"/>
    <w:rsid w:val="00C661F4"/>
    <w:rsid w:val="00CE5967"/>
    <w:rsid w:val="00D63D9D"/>
    <w:rsid w:val="00D92462"/>
    <w:rsid w:val="00DA1081"/>
    <w:rsid w:val="00E868FA"/>
    <w:rsid w:val="00EB7B4E"/>
    <w:rsid w:val="00EE7641"/>
    <w:rsid w:val="00EF7E13"/>
    <w:rsid w:val="00F121E6"/>
    <w:rsid w:val="00FA1463"/>
    <w:rsid w:val="00FD0364"/>
    <w:rsid w:val="00FE43AD"/>
    <w:rsid w:val="06E5429E"/>
    <w:rsid w:val="4F1C34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Calibri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uppressAutoHyphens w:val="0"/>
      <w:spacing w:before="480" w:line="276" w:lineRule="auto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qFormat/>
    <w:uiPriority w:val="0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7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Без интервала1"/>
    <w:qFormat/>
    <w:uiPriority w:val="0"/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customStyle="1" w:styleId="9">
    <w:name w:val="Абзац списка1"/>
    <w:basedOn w:val="1"/>
    <w:qFormat/>
    <w:uiPriority w:val="0"/>
    <w:pPr>
      <w:ind w:left="720"/>
      <w:contextualSpacing/>
    </w:pPr>
  </w:style>
  <w:style w:type="paragraph" w:customStyle="1" w:styleId="10">
    <w:name w:val="ConsPlus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11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  <w:lang w:eastAsia="en-US"/>
    </w:rPr>
  </w:style>
  <w:style w:type="paragraph" w:styleId="12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13">
    <w:name w:val="Текст выноски Знак"/>
    <w:basedOn w:val="3"/>
    <w:link w:val="5"/>
    <w:qFormat/>
    <w:uiPriority w:val="0"/>
    <w:rPr>
      <w:rFonts w:ascii="Tahoma" w:hAnsi="Tahoma" w:eastAsia="Calibri" w:cs="Tahoma"/>
      <w:sz w:val="16"/>
      <w:szCs w:val="16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8</Pages>
  <Words>1493</Words>
  <Characters>10564</Characters>
  <Lines>88</Lines>
  <Paragraphs>24</Paragraphs>
  <TotalTime>192</TotalTime>
  <ScaleCrop>false</ScaleCrop>
  <LinksUpToDate>false</LinksUpToDate>
  <CharactersWithSpaces>12033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2023-03-03T15:11:00Z</dcterms:created>
  <dc:creator>123</dc:creator>
  <cp:lastModifiedBy>MSI</cp:lastModifiedBy>
  <cp:lastPrinted>2023-03-03T15:31:00Z</cp:lastPrinted>
  <dcterms:modified xsi:type="dcterms:W3CDTF">2025-10-16T11:15:28Z</dcterms:modified>
  <dc:title>Положение o языках обучения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7E9F2FE3EC61434588B51F8BFBD24196_12</vt:lpwstr>
  </property>
</Properties>
</file>